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5E343254" w:rsidR="00664F9B" w:rsidRPr="0091695F" w:rsidRDefault="002533FF" w:rsidP="004F7AF5">
      <w:pPr>
        <w:pStyle w:val="CommentText"/>
        <w:spacing w:before="240" w:line="240" w:lineRule="auto"/>
        <w:rPr>
          <w:rFonts w:asciiTheme="minorHAnsi" w:hAnsiTheme="minorHAnsi"/>
          <w:sz w:val="22"/>
          <w:szCs w:val="22"/>
        </w:rPr>
      </w:pPr>
      <w:r>
        <w:rPr>
          <w:noProof/>
        </w:rPr>
        <w:drawing>
          <wp:anchor distT="0" distB="0" distL="0" distR="0" simplePos="0" relativeHeight="251659264" behindDoc="1" locked="0" layoutInCell="1" allowOverlap="1" wp14:anchorId="21B10748" wp14:editId="478725AE">
            <wp:simplePos x="0" y="0"/>
            <wp:positionH relativeFrom="margin">
              <wp:posOffset>1001667</wp:posOffset>
            </wp:positionH>
            <wp:positionV relativeFrom="topMargin">
              <wp:posOffset>1143090</wp:posOffset>
            </wp:positionV>
            <wp:extent cx="3187665" cy="1077686"/>
            <wp:effectExtent l="0" t="0" r="0" b="8255"/>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1" cstate="print"/>
                    <a:stretch>
                      <a:fillRect/>
                    </a:stretch>
                  </pic:blipFill>
                  <pic:spPr>
                    <a:xfrm>
                      <a:off x="0" y="0"/>
                      <a:ext cx="3187665" cy="107768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XSpec="center" w:tblpY="3755"/>
        <w:tblW w:w="5607" w:type="dxa"/>
        <w:tblLayout w:type="fixed"/>
        <w:tblCellMar>
          <w:left w:w="0" w:type="dxa"/>
          <w:right w:w="0" w:type="dxa"/>
        </w:tblCellMar>
        <w:tblLook w:val="0000" w:firstRow="0" w:lastRow="0" w:firstColumn="0" w:lastColumn="0" w:noHBand="0" w:noVBand="0"/>
      </w:tblPr>
      <w:tblGrid>
        <w:gridCol w:w="5607"/>
      </w:tblGrid>
      <w:tr w:rsidR="00326100" w:rsidRPr="002533FF" w14:paraId="25775730" w14:textId="77777777" w:rsidTr="002533FF">
        <w:trPr>
          <w:cantSplit/>
          <w:trHeight w:val="814"/>
        </w:trPr>
        <w:tc>
          <w:tcPr>
            <w:tcW w:w="5607" w:type="dxa"/>
          </w:tcPr>
          <w:p w14:paraId="3682A5FB" w14:textId="3467CD80" w:rsidR="002533FF" w:rsidRPr="002533FF" w:rsidRDefault="002533FF" w:rsidP="002533FF">
            <w:pPr>
              <w:spacing w:before="240" w:line="240" w:lineRule="auto"/>
              <w:ind w:left="709" w:hanging="709"/>
              <w:jc w:val="center"/>
              <w:rPr>
                <w:rFonts w:asciiTheme="minorHAnsi" w:hAnsiTheme="minorHAnsi" w:cs="Arial"/>
                <w:b/>
                <w:bCs/>
                <w:spacing w:val="-3"/>
                <w:sz w:val="32"/>
              </w:rPr>
            </w:pPr>
            <w:bookmarkStart w:id="0" w:name="bkmRebranded"/>
            <w:bookmarkEnd w:id="0"/>
          </w:p>
          <w:p w14:paraId="15D659D0" w14:textId="77777777" w:rsidR="002533FF" w:rsidRPr="002533FF" w:rsidRDefault="002533FF" w:rsidP="002533FF">
            <w:pPr>
              <w:spacing w:before="240" w:line="240" w:lineRule="auto"/>
              <w:rPr>
                <w:rFonts w:asciiTheme="minorHAnsi" w:hAnsiTheme="minorHAnsi" w:cs="Arial"/>
                <w:b/>
                <w:bCs/>
                <w:spacing w:val="-3"/>
                <w:sz w:val="32"/>
              </w:rPr>
            </w:pPr>
          </w:p>
          <w:p w14:paraId="7769611F" w14:textId="38894D82" w:rsidR="00326100" w:rsidRPr="002533FF" w:rsidRDefault="00326100" w:rsidP="002533FF">
            <w:pPr>
              <w:spacing w:before="240" w:line="240" w:lineRule="auto"/>
              <w:ind w:left="709" w:hanging="709"/>
              <w:jc w:val="center"/>
              <w:rPr>
                <w:rFonts w:asciiTheme="minorHAnsi" w:hAnsiTheme="minorHAnsi" w:cs="Arial"/>
                <w:b/>
                <w:bCs/>
                <w:spacing w:val="-3"/>
                <w:sz w:val="32"/>
              </w:rPr>
            </w:pPr>
            <w:r w:rsidRPr="002533FF">
              <w:rPr>
                <w:rFonts w:asciiTheme="minorHAnsi" w:hAnsiTheme="minorHAnsi" w:cs="Arial"/>
                <w:b/>
                <w:bCs/>
                <w:spacing w:val="-3"/>
                <w:sz w:val="32"/>
              </w:rPr>
              <w:t xml:space="preserve">DATED   </w:t>
            </w:r>
            <w:r w:rsidR="1C114D8A" w:rsidRPr="002533FF">
              <w:rPr>
                <w:rFonts w:asciiTheme="minorHAnsi" w:hAnsiTheme="minorHAnsi" w:cs="Arial"/>
                <w:b/>
                <w:bCs/>
                <w:spacing w:val="-3"/>
                <w:sz w:val="32"/>
              </w:rPr>
              <w:t xml:space="preserve">                </w:t>
            </w:r>
            <w:r w:rsidRPr="002533FF">
              <w:rPr>
                <w:rFonts w:asciiTheme="minorHAnsi" w:hAnsiTheme="minorHAnsi" w:cs="Arial"/>
                <w:b/>
                <w:bCs/>
                <w:spacing w:val="-3"/>
                <w:sz w:val="32"/>
              </w:rPr>
              <w:t xml:space="preserve">      </w:t>
            </w:r>
            <w:r w:rsidR="002533FF">
              <w:rPr>
                <w:rFonts w:asciiTheme="minorHAnsi" w:hAnsiTheme="minorHAnsi" w:cs="Arial"/>
                <w:b/>
                <w:bCs/>
                <w:spacing w:val="-3"/>
                <w:sz w:val="32"/>
              </w:rPr>
              <w:fldChar w:fldCharType="begin">
                <w:ffData>
                  <w:name w:val="Text3"/>
                  <w:enabled/>
                  <w:calcOnExit w:val="0"/>
                  <w:textInput>
                    <w:type w:val="date"/>
                  </w:textInput>
                </w:ffData>
              </w:fldChar>
            </w:r>
            <w:bookmarkStart w:id="1" w:name="Text3"/>
            <w:r w:rsidR="002533FF">
              <w:rPr>
                <w:rFonts w:asciiTheme="minorHAnsi" w:hAnsiTheme="minorHAnsi" w:cs="Arial"/>
                <w:b/>
                <w:bCs/>
                <w:spacing w:val="-3"/>
                <w:sz w:val="32"/>
              </w:rPr>
              <w:instrText xml:space="preserve"> FORMTEXT </w:instrText>
            </w:r>
            <w:r w:rsidR="002533FF">
              <w:rPr>
                <w:rFonts w:asciiTheme="minorHAnsi" w:hAnsiTheme="minorHAnsi" w:cs="Arial"/>
                <w:b/>
                <w:bCs/>
                <w:spacing w:val="-3"/>
                <w:sz w:val="32"/>
              </w:rPr>
            </w:r>
            <w:r w:rsidR="002533FF">
              <w:rPr>
                <w:rFonts w:asciiTheme="minorHAnsi" w:hAnsiTheme="minorHAnsi" w:cs="Arial"/>
                <w:b/>
                <w:bCs/>
                <w:spacing w:val="-3"/>
                <w:sz w:val="32"/>
              </w:rPr>
              <w:fldChar w:fldCharType="separate"/>
            </w:r>
            <w:r w:rsidR="002533FF">
              <w:rPr>
                <w:rFonts w:asciiTheme="minorHAnsi" w:hAnsiTheme="minorHAnsi" w:cs="Arial"/>
                <w:b/>
                <w:bCs/>
                <w:noProof/>
                <w:spacing w:val="-3"/>
                <w:sz w:val="32"/>
              </w:rPr>
              <w:t> </w:t>
            </w:r>
            <w:r w:rsidR="002533FF">
              <w:rPr>
                <w:rFonts w:asciiTheme="minorHAnsi" w:hAnsiTheme="minorHAnsi" w:cs="Arial"/>
                <w:b/>
                <w:bCs/>
                <w:noProof/>
                <w:spacing w:val="-3"/>
                <w:sz w:val="32"/>
              </w:rPr>
              <w:t> </w:t>
            </w:r>
            <w:r w:rsidR="002533FF">
              <w:rPr>
                <w:rFonts w:asciiTheme="minorHAnsi" w:hAnsiTheme="minorHAnsi" w:cs="Arial"/>
                <w:b/>
                <w:bCs/>
                <w:noProof/>
                <w:spacing w:val="-3"/>
                <w:sz w:val="32"/>
              </w:rPr>
              <w:t> </w:t>
            </w:r>
            <w:r w:rsidR="002533FF">
              <w:rPr>
                <w:rFonts w:asciiTheme="minorHAnsi" w:hAnsiTheme="minorHAnsi" w:cs="Arial"/>
                <w:b/>
                <w:bCs/>
                <w:noProof/>
                <w:spacing w:val="-3"/>
                <w:sz w:val="32"/>
              </w:rPr>
              <w:t> </w:t>
            </w:r>
            <w:r w:rsidR="002533FF">
              <w:rPr>
                <w:rFonts w:asciiTheme="minorHAnsi" w:hAnsiTheme="minorHAnsi" w:cs="Arial"/>
                <w:b/>
                <w:bCs/>
                <w:noProof/>
                <w:spacing w:val="-3"/>
                <w:sz w:val="32"/>
              </w:rPr>
              <w:t> </w:t>
            </w:r>
            <w:r w:rsidR="002533FF">
              <w:rPr>
                <w:rFonts w:asciiTheme="minorHAnsi" w:hAnsiTheme="minorHAnsi" w:cs="Arial"/>
                <w:b/>
                <w:bCs/>
                <w:spacing w:val="-3"/>
                <w:sz w:val="32"/>
              </w:rPr>
              <w:fldChar w:fldCharType="end"/>
            </w:r>
            <w:bookmarkEnd w:id="1"/>
          </w:p>
          <w:p w14:paraId="0A37501D" w14:textId="77777777" w:rsidR="00F90AF9" w:rsidRPr="002533FF" w:rsidRDefault="00F90AF9" w:rsidP="002533FF">
            <w:pPr>
              <w:spacing w:before="240" w:line="240" w:lineRule="auto"/>
              <w:ind w:left="709" w:hanging="709"/>
              <w:jc w:val="center"/>
              <w:rPr>
                <w:rFonts w:asciiTheme="minorHAnsi" w:hAnsiTheme="minorHAnsi" w:cs="Arial"/>
                <w:b/>
                <w:spacing w:val="-3"/>
                <w:sz w:val="32"/>
                <w:szCs w:val="22"/>
              </w:rPr>
            </w:pPr>
          </w:p>
        </w:tc>
      </w:tr>
    </w:tbl>
    <w:p w14:paraId="5DAB6C7B" w14:textId="6239B99E" w:rsidR="00326100" w:rsidRPr="002533FF" w:rsidRDefault="00326100" w:rsidP="004F7AF5">
      <w:pPr>
        <w:spacing w:before="240" w:line="240" w:lineRule="auto"/>
        <w:ind w:left="709" w:hanging="709"/>
        <w:rPr>
          <w:rFonts w:asciiTheme="minorHAnsi" w:hAnsiTheme="minorHAnsi" w:cs="Arial"/>
          <w:spacing w:val="-3"/>
          <w:sz w:val="32"/>
          <w:szCs w:val="22"/>
        </w:rPr>
      </w:pPr>
    </w:p>
    <w:p w14:paraId="02EB378F" w14:textId="6C8A6A5A" w:rsidR="00326100" w:rsidRPr="002533FF" w:rsidRDefault="00326100" w:rsidP="002533FF">
      <w:pPr>
        <w:spacing w:before="240" w:line="240" w:lineRule="auto"/>
        <w:ind w:left="709" w:hanging="709"/>
        <w:jc w:val="right"/>
        <w:rPr>
          <w:rFonts w:asciiTheme="minorHAnsi" w:hAnsiTheme="minorHAnsi" w:cs="Arial"/>
          <w:spacing w:val="-3"/>
          <w:sz w:val="32"/>
          <w:szCs w:val="22"/>
        </w:rPr>
      </w:pPr>
    </w:p>
    <w:p w14:paraId="6A05A809" w14:textId="1CD235A7" w:rsidR="00326100" w:rsidRPr="002533FF" w:rsidRDefault="00326100" w:rsidP="004F7AF5">
      <w:pPr>
        <w:spacing w:before="240" w:line="240" w:lineRule="auto"/>
        <w:ind w:left="709" w:hanging="709"/>
        <w:rPr>
          <w:rFonts w:asciiTheme="minorHAnsi" w:hAnsiTheme="minorHAnsi" w:cs="Arial"/>
          <w:spacing w:val="-3"/>
          <w:sz w:val="32"/>
          <w:szCs w:val="22"/>
        </w:rPr>
      </w:pPr>
      <w:bookmarkStart w:id="2" w:name="TBParty"/>
      <w:bookmarkEnd w:id="2"/>
    </w:p>
    <w:tbl>
      <w:tblPr>
        <w:tblW w:w="7513" w:type="dxa"/>
        <w:jc w:val="center"/>
        <w:tblLayout w:type="fixed"/>
        <w:tblLook w:val="0000" w:firstRow="0" w:lastRow="0" w:firstColumn="0" w:lastColumn="0" w:noHBand="0" w:noVBand="0"/>
      </w:tblPr>
      <w:tblGrid>
        <w:gridCol w:w="7513"/>
      </w:tblGrid>
      <w:tr w:rsidR="008A07A0" w:rsidRPr="002533FF" w14:paraId="0792CF1F" w14:textId="77777777" w:rsidTr="008A07A0">
        <w:trPr>
          <w:jc w:val="center"/>
        </w:trPr>
        <w:tc>
          <w:tcPr>
            <w:tcW w:w="7513" w:type="dxa"/>
          </w:tcPr>
          <w:bookmarkStart w:id="3" w:name="bkmVersion"/>
          <w:bookmarkStart w:id="4" w:name="OGDocType"/>
          <w:bookmarkEnd w:id="3"/>
          <w:bookmarkEnd w:id="4"/>
          <w:p w14:paraId="33E15BA0" w14:textId="22FF60B2" w:rsidR="00907645" w:rsidRPr="002533FF" w:rsidRDefault="002533FF" w:rsidP="004F7AF5">
            <w:pPr>
              <w:spacing w:before="240" w:line="240" w:lineRule="auto"/>
              <w:ind w:left="709" w:hanging="709"/>
              <w:jc w:val="center"/>
              <w:rPr>
                <w:rFonts w:asciiTheme="minorHAnsi" w:hAnsiTheme="minorHAnsi" w:cs="Arial"/>
                <w:color w:val="FF0000"/>
                <w:spacing w:val="-3"/>
                <w:sz w:val="32"/>
                <w:szCs w:val="22"/>
              </w:rPr>
            </w:pPr>
            <w:r>
              <w:rPr>
                <w:rFonts w:asciiTheme="minorHAnsi" w:hAnsiTheme="minorHAnsi" w:cs="Arial"/>
                <w:color w:val="FF0000"/>
                <w:spacing w:val="-3"/>
                <w:sz w:val="32"/>
                <w:szCs w:val="22"/>
              </w:rPr>
              <w:fldChar w:fldCharType="begin">
                <w:ffData>
                  <w:name w:val="Text2"/>
                  <w:enabled/>
                  <w:calcOnExit w:val="0"/>
                  <w:textInput>
                    <w:default w:val="Organisation Name"/>
                  </w:textInput>
                </w:ffData>
              </w:fldChar>
            </w:r>
            <w:bookmarkStart w:id="5" w:name="Text2"/>
            <w:r>
              <w:rPr>
                <w:rFonts w:asciiTheme="minorHAnsi" w:hAnsiTheme="minorHAnsi" w:cs="Arial"/>
                <w:color w:val="FF0000"/>
                <w:spacing w:val="-3"/>
                <w:sz w:val="32"/>
                <w:szCs w:val="22"/>
              </w:rPr>
              <w:instrText xml:space="preserve"> FORMTEXT </w:instrText>
            </w:r>
            <w:r>
              <w:rPr>
                <w:rFonts w:asciiTheme="minorHAnsi" w:hAnsiTheme="minorHAnsi" w:cs="Arial"/>
                <w:color w:val="FF0000"/>
                <w:spacing w:val="-3"/>
                <w:sz w:val="32"/>
                <w:szCs w:val="22"/>
              </w:rPr>
            </w:r>
            <w:r>
              <w:rPr>
                <w:rFonts w:asciiTheme="minorHAnsi" w:hAnsiTheme="minorHAnsi" w:cs="Arial"/>
                <w:color w:val="FF0000"/>
                <w:spacing w:val="-3"/>
                <w:sz w:val="32"/>
                <w:szCs w:val="22"/>
              </w:rPr>
              <w:fldChar w:fldCharType="separate"/>
            </w:r>
            <w:r>
              <w:rPr>
                <w:rFonts w:asciiTheme="minorHAnsi" w:hAnsiTheme="minorHAnsi" w:cs="Arial"/>
                <w:noProof/>
                <w:color w:val="FF0000"/>
                <w:spacing w:val="-3"/>
                <w:sz w:val="32"/>
                <w:szCs w:val="22"/>
              </w:rPr>
              <w:t>Organisation Name</w:t>
            </w:r>
            <w:r>
              <w:rPr>
                <w:rFonts w:asciiTheme="minorHAnsi" w:hAnsiTheme="minorHAnsi" w:cs="Arial"/>
                <w:color w:val="FF0000"/>
                <w:spacing w:val="-3"/>
                <w:sz w:val="32"/>
                <w:szCs w:val="22"/>
              </w:rPr>
              <w:fldChar w:fldCharType="end"/>
            </w:r>
            <w:bookmarkEnd w:id="5"/>
          </w:p>
          <w:p w14:paraId="405DB651" w14:textId="7F5FCA3E" w:rsidR="00F8701D" w:rsidRPr="002533FF" w:rsidRDefault="00F8701D" w:rsidP="004F7AF5">
            <w:pPr>
              <w:spacing w:before="240" w:line="240" w:lineRule="auto"/>
              <w:ind w:left="709" w:hanging="709"/>
              <w:jc w:val="center"/>
              <w:rPr>
                <w:rFonts w:asciiTheme="minorHAnsi" w:hAnsiTheme="minorHAnsi" w:cs="Arial"/>
                <w:spacing w:val="-3"/>
                <w:sz w:val="32"/>
                <w:szCs w:val="22"/>
              </w:rPr>
            </w:pPr>
            <w:r w:rsidRPr="002533FF">
              <w:rPr>
                <w:rFonts w:asciiTheme="minorHAnsi" w:hAnsiTheme="minorHAnsi" w:cs="Arial"/>
                <w:spacing w:val="-3"/>
                <w:sz w:val="32"/>
                <w:szCs w:val="22"/>
              </w:rPr>
              <w:t>&amp;</w:t>
            </w:r>
          </w:p>
          <w:p w14:paraId="67A2B74E" w14:textId="256001AD" w:rsidR="00F8701D" w:rsidRPr="002533FF" w:rsidRDefault="00EC78F4" w:rsidP="004F7AF5">
            <w:pPr>
              <w:spacing w:before="240" w:line="240" w:lineRule="auto"/>
              <w:ind w:left="709" w:hanging="709"/>
              <w:jc w:val="center"/>
              <w:rPr>
                <w:rFonts w:asciiTheme="minorHAnsi" w:hAnsiTheme="minorHAnsi" w:cs="Arial"/>
                <w:spacing w:val="-3"/>
                <w:sz w:val="32"/>
                <w:szCs w:val="22"/>
              </w:rPr>
            </w:pPr>
            <w:r w:rsidRPr="002533FF">
              <w:rPr>
                <w:rFonts w:asciiTheme="minorHAnsi" w:hAnsiTheme="minorHAnsi" w:cs="Arial"/>
                <w:spacing w:val="-3"/>
                <w:sz w:val="32"/>
                <w:szCs w:val="22"/>
              </w:rPr>
              <w:t xml:space="preserve">The University of Leicester </w:t>
            </w:r>
            <w:r w:rsidR="00841342" w:rsidRPr="002533FF">
              <w:rPr>
                <w:rFonts w:asciiTheme="minorHAnsi" w:hAnsiTheme="minorHAnsi" w:cs="Arial"/>
                <w:spacing w:val="-3"/>
                <w:sz w:val="32"/>
                <w:szCs w:val="22"/>
              </w:rPr>
              <w:t xml:space="preserve"> </w:t>
            </w:r>
          </w:p>
          <w:p w14:paraId="2E16F976" w14:textId="013A049E" w:rsidR="008A07A0" w:rsidRPr="002533FF" w:rsidRDefault="008A07A0" w:rsidP="00BA315A">
            <w:pPr>
              <w:spacing w:before="240" w:line="240" w:lineRule="auto"/>
              <w:ind w:left="709" w:hanging="709"/>
              <w:jc w:val="center"/>
              <w:rPr>
                <w:rFonts w:asciiTheme="minorHAnsi" w:hAnsiTheme="minorHAnsi" w:cs="Arial"/>
                <w:spacing w:val="-3"/>
                <w:sz w:val="32"/>
                <w:szCs w:val="22"/>
              </w:rPr>
            </w:pPr>
            <w:r w:rsidRPr="002533FF">
              <w:rPr>
                <w:rFonts w:asciiTheme="minorHAnsi" w:hAnsiTheme="minorHAnsi" w:cs="Arial"/>
                <w:spacing w:val="-3"/>
                <w:sz w:val="32"/>
                <w:szCs w:val="22"/>
              </w:rPr>
              <w:t xml:space="preserve">DATA SHARING </w:t>
            </w:r>
            <w:r w:rsidR="00BA315A" w:rsidRPr="002533FF">
              <w:rPr>
                <w:rFonts w:asciiTheme="minorHAnsi" w:hAnsiTheme="minorHAnsi" w:cs="Arial"/>
                <w:spacing w:val="-3"/>
                <w:sz w:val="32"/>
                <w:szCs w:val="22"/>
              </w:rPr>
              <w:t>AGREEMENT</w:t>
            </w:r>
          </w:p>
        </w:tc>
      </w:tr>
    </w:tbl>
    <w:p w14:paraId="5A39BBE3" w14:textId="5BDE6537" w:rsidR="00326100" w:rsidRPr="0091695F" w:rsidRDefault="00326100" w:rsidP="004F7AF5">
      <w:pPr>
        <w:spacing w:before="240" w:line="240" w:lineRule="auto"/>
        <w:ind w:left="709" w:hanging="709"/>
        <w:rPr>
          <w:rFonts w:asciiTheme="minorHAnsi" w:hAnsiTheme="minorHAnsi" w:cs="Arial"/>
          <w:szCs w:val="22"/>
        </w:rPr>
      </w:pPr>
    </w:p>
    <w:p w14:paraId="41C8F396" w14:textId="137BBBC7" w:rsidR="00664F9B" w:rsidRPr="0091695F" w:rsidRDefault="002533FF" w:rsidP="004F7AF5">
      <w:pPr>
        <w:spacing w:before="240" w:line="240" w:lineRule="auto"/>
        <w:rPr>
          <w:rFonts w:asciiTheme="minorHAnsi" w:hAnsiTheme="minorHAnsi" w:cstheme="minorHAnsi"/>
          <w:szCs w:val="22"/>
        </w:rPr>
      </w:pPr>
      <w:r>
        <w:rPr>
          <w:noProof/>
        </w:rPr>
        <w:drawing>
          <wp:anchor distT="0" distB="0" distL="0" distR="0" simplePos="0" relativeHeight="251661312" behindDoc="1" locked="0" layoutInCell="1" allowOverlap="1" wp14:anchorId="118C5159" wp14:editId="0CDF6D0E">
            <wp:simplePos x="0" y="0"/>
            <wp:positionH relativeFrom="margin">
              <wp:align>center</wp:align>
            </wp:positionH>
            <wp:positionV relativeFrom="page">
              <wp:posOffset>6368143</wp:posOffset>
            </wp:positionV>
            <wp:extent cx="1154430" cy="427990"/>
            <wp:effectExtent l="0" t="0" r="762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2" cstate="print"/>
                    <a:stretch>
                      <a:fillRect/>
                    </a:stretch>
                  </pic:blipFill>
                  <pic:spPr>
                    <a:xfrm>
                      <a:off x="0" y="0"/>
                      <a:ext cx="1154430" cy="427990"/>
                    </a:xfrm>
                    <a:prstGeom prst="rect">
                      <a:avLst/>
                    </a:prstGeom>
                  </pic:spPr>
                </pic:pic>
              </a:graphicData>
            </a:graphic>
            <wp14:sizeRelH relativeFrom="margin">
              <wp14:pctWidth>0</wp14:pctWidth>
            </wp14:sizeRelH>
            <wp14:sizeRelV relativeFrom="margin">
              <wp14:pctHeight>0</wp14:pctHeight>
            </wp14:sizeRelV>
          </wp:anchor>
        </w:drawing>
      </w:r>
    </w:p>
    <w:p w14:paraId="72A3D3EC" w14:textId="55102A6A" w:rsidR="00664F9B" w:rsidRPr="0091695F" w:rsidRDefault="00664F9B" w:rsidP="004F7AF5">
      <w:pPr>
        <w:spacing w:before="240" w:line="240" w:lineRule="auto"/>
        <w:rPr>
          <w:rFonts w:asciiTheme="minorHAnsi" w:hAnsiTheme="minorHAnsi" w:cstheme="minorHAnsi"/>
          <w:szCs w:val="22"/>
        </w:rPr>
        <w:sectPr w:rsidR="00664F9B" w:rsidRPr="0091695F">
          <w:footerReference w:type="default" r:id="rId13"/>
          <w:pgSz w:w="11907" w:h="16840"/>
          <w:pgMar w:top="1440" w:right="1800" w:bottom="1440" w:left="1800" w:header="720" w:footer="720" w:gutter="0"/>
          <w:cols w:space="708"/>
          <w:docGrid w:linePitch="360"/>
        </w:sectPr>
      </w:pPr>
    </w:p>
    <w:p w14:paraId="2758AE0A" w14:textId="14A0ED4B" w:rsidR="00664F9B" w:rsidRPr="0091695F" w:rsidRDefault="00326100" w:rsidP="3ADD6EA8">
      <w:pPr>
        <w:pStyle w:val="NormalSpaced"/>
        <w:spacing w:before="240" w:after="0" w:line="240" w:lineRule="auto"/>
        <w:rPr>
          <w:rFonts w:asciiTheme="minorHAnsi" w:hAnsiTheme="minorHAnsi" w:cstheme="minorBidi"/>
        </w:rPr>
      </w:pPr>
      <w:r w:rsidRPr="3ADD6EA8">
        <w:rPr>
          <w:rFonts w:asciiTheme="minorHAnsi" w:hAnsiTheme="minorHAnsi" w:cstheme="minorBidi"/>
          <w:b/>
          <w:bCs/>
        </w:rPr>
        <w:lastRenderedPageBreak/>
        <w:t xml:space="preserve">THIS </w:t>
      </w:r>
      <w:r w:rsidR="00BA315A" w:rsidRPr="3ADD6EA8">
        <w:rPr>
          <w:rFonts w:asciiTheme="minorHAnsi" w:hAnsiTheme="minorHAnsi" w:cstheme="minorBidi"/>
          <w:b/>
          <w:bCs/>
        </w:rPr>
        <w:t>AGREEMENT</w:t>
      </w:r>
      <w:r w:rsidR="007D5D8C" w:rsidRPr="3ADD6EA8">
        <w:rPr>
          <w:rFonts w:asciiTheme="minorHAnsi" w:hAnsiTheme="minorHAnsi" w:cstheme="minorBidi"/>
        </w:rPr>
        <w:t xml:space="preserve"> is dated</w:t>
      </w:r>
      <w:r w:rsidR="00907645">
        <w:t xml:space="preserve">: </w:t>
      </w:r>
      <w:r w:rsidR="002A1F60">
        <w:fldChar w:fldCharType="begin">
          <w:ffData>
            <w:name w:val="Text4"/>
            <w:enabled/>
            <w:calcOnExit w:val="0"/>
            <w:textInput>
              <w:type w:val="date"/>
            </w:textInput>
          </w:ffData>
        </w:fldChar>
      </w:r>
      <w:bookmarkStart w:id="6" w:name="Text4"/>
      <w:r w:rsidR="002A1F60">
        <w:instrText xml:space="preserve"> FORMTEXT </w:instrText>
      </w:r>
      <w:r w:rsidR="002A1F60">
        <w:fldChar w:fldCharType="separate"/>
      </w:r>
      <w:r w:rsidR="002A1F60">
        <w:rPr>
          <w:noProof/>
        </w:rPr>
        <w:t> </w:t>
      </w:r>
      <w:r w:rsidR="002A1F60">
        <w:rPr>
          <w:noProof/>
        </w:rPr>
        <w:t> </w:t>
      </w:r>
      <w:r w:rsidR="002A1F60">
        <w:rPr>
          <w:noProof/>
        </w:rPr>
        <w:t> </w:t>
      </w:r>
      <w:r w:rsidR="002A1F60">
        <w:rPr>
          <w:noProof/>
        </w:rPr>
        <w:t> </w:t>
      </w:r>
      <w:r w:rsidR="002A1F60">
        <w:rPr>
          <w:noProof/>
        </w:rPr>
        <w:t> </w:t>
      </w:r>
      <w:r w:rsidR="002A1F60">
        <w:fldChar w:fldCharType="end"/>
      </w:r>
      <w:bookmarkEnd w:id="6"/>
    </w:p>
    <w:p w14:paraId="432DE77D" w14:textId="77777777" w:rsidR="00664F9B" w:rsidRPr="0091695F" w:rsidRDefault="007477A2" w:rsidP="004F7AF5">
      <w:pPr>
        <w:pStyle w:val="1stIntroHeadings"/>
        <w:spacing w:before="240" w:after="0" w:line="240" w:lineRule="auto"/>
        <w:rPr>
          <w:rFonts w:asciiTheme="minorHAnsi" w:hAnsiTheme="minorHAnsi" w:cstheme="minorHAnsi"/>
          <w:sz w:val="22"/>
          <w:szCs w:val="22"/>
        </w:rPr>
      </w:pPr>
      <w:r w:rsidRPr="0091695F">
        <w:rPr>
          <w:rFonts w:asciiTheme="minorHAnsi" w:hAnsiTheme="minorHAnsi" w:cstheme="minorHAnsi"/>
          <w:sz w:val="22"/>
          <w:szCs w:val="22"/>
        </w:rPr>
        <w:t>Between</w:t>
      </w:r>
    </w:p>
    <w:p w14:paraId="583755D1" w14:textId="752CAB39" w:rsidR="001B5307" w:rsidRPr="00BE001F" w:rsidRDefault="002A1F60" w:rsidP="00BE001F">
      <w:pPr>
        <w:pStyle w:val="1Parties"/>
        <w:rPr>
          <w:rFonts w:asciiTheme="minorHAnsi" w:hAnsiTheme="minorHAnsi" w:cstheme="minorHAnsi"/>
        </w:rPr>
      </w:pPr>
      <w:r>
        <w:rPr>
          <w:rFonts w:asciiTheme="minorHAnsi" w:hAnsiTheme="minorHAnsi" w:cstheme="minorHAnsi"/>
          <w:color w:val="FF0000"/>
          <w:szCs w:val="22"/>
        </w:rPr>
        <w:fldChar w:fldCharType="begin">
          <w:ffData>
            <w:name w:val="Text5"/>
            <w:enabled/>
            <w:calcOnExit w:val="0"/>
            <w:textInput>
              <w:default w:val="Name"/>
            </w:textInput>
          </w:ffData>
        </w:fldChar>
      </w:r>
      <w:bookmarkStart w:id="7" w:name="Text5"/>
      <w:r>
        <w:rPr>
          <w:rFonts w:asciiTheme="minorHAnsi" w:hAnsiTheme="minorHAnsi" w:cstheme="minorHAnsi"/>
          <w:color w:val="FF0000"/>
          <w:szCs w:val="22"/>
        </w:rPr>
        <w:instrText xml:space="preserve"> FORMTEXT </w:instrText>
      </w:r>
      <w:r>
        <w:rPr>
          <w:rFonts w:asciiTheme="minorHAnsi" w:hAnsiTheme="minorHAnsi" w:cstheme="minorHAnsi"/>
          <w:color w:val="FF0000"/>
          <w:szCs w:val="22"/>
        </w:rPr>
      </w:r>
      <w:r>
        <w:rPr>
          <w:rFonts w:asciiTheme="minorHAnsi" w:hAnsiTheme="minorHAnsi" w:cstheme="minorHAnsi"/>
          <w:color w:val="FF0000"/>
          <w:szCs w:val="22"/>
        </w:rPr>
        <w:fldChar w:fldCharType="separate"/>
      </w:r>
      <w:r>
        <w:rPr>
          <w:rFonts w:asciiTheme="minorHAnsi" w:hAnsiTheme="minorHAnsi" w:cstheme="minorHAnsi"/>
          <w:noProof/>
          <w:color w:val="FF0000"/>
          <w:szCs w:val="22"/>
        </w:rPr>
        <w:t>Name</w:t>
      </w:r>
      <w:r>
        <w:rPr>
          <w:rFonts w:asciiTheme="minorHAnsi" w:hAnsiTheme="minorHAnsi" w:cstheme="minorHAnsi"/>
          <w:color w:val="FF0000"/>
          <w:szCs w:val="22"/>
        </w:rPr>
        <w:fldChar w:fldCharType="end"/>
      </w:r>
      <w:bookmarkEnd w:id="7"/>
      <w:r>
        <w:rPr>
          <w:rFonts w:asciiTheme="minorHAnsi" w:hAnsiTheme="minorHAnsi" w:cstheme="minorHAnsi"/>
          <w:color w:val="FF0000"/>
          <w:szCs w:val="22"/>
        </w:rPr>
        <w:t xml:space="preserve"> </w:t>
      </w:r>
      <w:r w:rsidR="002E4287">
        <w:rPr>
          <w:rFonts w:asciiTheme="minorHAnsi" w:hAnsiTheme="minorHAnsi" w:cstheme="minorHAnsi"/>
          <w:szCs w:val="22"/>
        </w:rPr>
        <w:t xml:space="preserve">of </w:t>
      </w:r>
      <w:r>
        <w:rPr>
          <w:rFonts w:asciiTheme="minorHAnsi" w:hAnsiTheme="minorHAnsi" w:cstheme="minorHAnsi"/>
          <w:color w:val="FF0000"/>
          <w:szCs w:val="22"/>
        </w:rPr>
        <w:fldChar w:fldCharType="begin">
          <w:ffData>
            <w:name w:val="Text6"/>
            <w:enabled/>
            <w:calcOnExit w:val="0"/>
            <w:textInput>
              <w:default w:val="Organisation"/>
            </w:textInput>
          </w:ffData>
        </w:fldChar>
      </w:r>
      <w:bookmarkStart w:id="8" w:name="Text6"/>
      <w:r>
        <w:rPr>
          <w:rFonts w:asciiTheme="minorHAnsi" w:hAnsiTheme="minorHAnsi" w:cstheme="minorHAnsi"/>
          <w:color w:val="FF0000"/>
          <w:szCs w:val="22"/>
        </w:rPr>
        <w:instrText xml:space="preserve"> FORMTEXT </w:instrText>
      </w:r>
      <w:r>
        <w:rPr>
          <w:rFonts w:asciiTheme="minorHAnsi" w:hAnsiTheme="minorHAnsi" w:cstheme="minorHAnsi"/>
          <w:color w:val="FF0000"/>
          <w:szCs w:val="22"/>
        </w:rPr>
      </w:r>
      <w:r>
        <w:rPr>
          <w:rFonts w:asciiTheme="minorHAnsi" w:hAnsiTheme="minorHAnsi" w:cstheme="minorHAnsi"/>
          <w:color w:val="FF0000"/>
          <w:szCs w:val="22"/>
        </w:rPr>
        <w:fldChar w:fldCharType="separate"/>
      </w:r>
      <w:r>
        <w:rPr>
          <w:rFonts w:asciiTheme="minorHAnsi" w:hAnsiTheme="minorHAnsi" w:cstheme="minorHAnsi"/>
          <w:noProof/>
          <w:color w:val="FF0000"/>
          <w:szCs w:val="22"/>
        </w:rPr>
        <w:t>Organisation</w:t>
      </w:r>
      <w:r>
        <w:rPr>
          <w:rFonts w:asciiTheme="minorHAnsi" w:hAnsiTheme="minorHAnsi" w:cstheme="minorHAnsi"/>
          <w:color w:val="FF0000"/>
          <w:szCs w:val="22"/>
        </w:rPr>
        <w:fldChar w:fldCharType="end"/>
      </w:r>
      <w:bookmarkEnd w:id="8"/>
      <w:r w:rsidR="00031977" w:rsidRPr="00BE001F">
        <w:rPr>
          <w:rFonts w:asciiTheme="minorHAnsi" w:hAnsiTheme="minorHAnsi" w:cstheme="minorHAnsi"/>
        </w:rPr>
        <w:t xml:space="preserve"> w</w:t>
      </w:r>
      <w:r w:rsidR="00841342" w:rsidRPr="00BE001F">
        <w:rPr>
          <w:rFonts w:asciiTheme="minorHAnsi" w:hAnsiTheme="minorHAnsi" w:cstheme="minorHAnsi"/>
        </w:rPr>
        <w:t xml:space="preserve">ho will act in the capacity of </w:t>
      </w:r>
      <w:r w:rsidR="00DB0E6B" w:rsidRPr="00BE001F">
        <w:rPr>
          <w:rFonts w:asciiTheme="minorHAnsi" w:hAnsiTheme="minorHAnsi" w:cstheme="minorHAnsi"/>
        </w:rPr>
        <w:t>Data</w:t>
      </w:r>
      <w:r w:rsidR="00841342" w:rsidRPr="00BE001F">
        <w:rPr>
          <w:rFonts w:asciiTheme="minorHAnsi" w:hAnsiTheme="minorHAnsi" w:cstheme="minorHAnsi"/>
        </w:rPr>
        <w:t xml:space="preserve"> Controller</w:t>
      </w:r>
    </w:p>
    <w:p w14:paraId="093A0F8A" w14:textId="7CBC0D51" w:rsidR="001B5307" w:rsidRPr="00173385" w:rsidRDefault="00EC78F4" w:rsidP="00173385">
      <w:pPr>
        <w:pStyle w:val="1Parties"/>
        <w:rPr>
          <w:rFonts w:asciiTheme="minorHAnsi" w:hAnsiTheme="minorHAnsi"/>
        </w:rPr>
      </w:pPr>
      <w:r>
        <w:rPr>
          <w:rFonts w:asciiTheme="minorHAnsi" w:hAnsiTheme="minorHAnsi" w:cstheme="minorHAnsi"/>
          <w:szCs w:val="22"/>
        </w:rPr>
        <w:t>The University of Leicester</w:t>
      </w:r>
      <w:r w:rsidR="00EA2B1E">
        <w:rPr>
          <w:rFonts w:asciiTheme="minorHAnsi" w:hAnsiTheme="minorHAnsi" w:cstheme="minorHAnsi"/>
          <w:szCs w:val="22"/>
        </w:rPr>
        <w:t xml:space="preserve"> </w:t>
      </w:r>
      <w:r w:rsidR="00A826AE">
        <w:rPr>
          <w:rFonts w:asciiTheme="minorHAnsi" w:hAnsiTheme="minorHAnsi" w:cstheme="minorHAnsi"/>
          <w:szCs w:val="22"/>
        </w:rPr>
        <w:t xml:space="preserve">of </w:t>
      </w:r>
      <w:r>
        <w:rPr>
          <w:rFonts w:asciiTheme="minorHAnsi" w:hAnsiTheme="minorHAnsi" w:cstheme="minorHAnsi"/>
          <w:szCs w:val="22"/>
        </w:rPr>
        <w:t>University Road, Leicester, LE1 7RH</w:t>
      </w:r>
      <w:r w:rsidR="00173385" w:rsidRPr="00173385">
        <w:rPr>
          <w:rFonts w:asciiTheme="minorHAnsi" w:hAnsiTheme="minorHAnsi"/>
        </w:rPr>
        <w:t xml:space="preserve"> </w:t>
      </w:r>
      <w:r w:rsidR="001B5307" w:rsidRPr="00173385">
        <w:rPr>
          <w:rFonts w:asciiTheme="minorHAnsi" w:hAnsiTheme="minorHAnsi"/>
        </w:rPr>
        <w:t>(</w:t>
      </w:r>
      <w:r w:rsidR="00F8701D" w:rsidRPr="00173385">
        <w:rPr>
          <w:rFonts w:asciiTheme="minorHAnsi" w:hAnsiTheme="minorHAnsi"/>
          <w:b/>
        </w:rPr>
        <w:t>“</w:t>
      </w:r>
      <w:r>
        <w:rPr>
          <w:rFonts w:asciiTheme="minorHAnsi" w:hAnsiTheme="minorHAnsi"/>
          <w:b/>
        </w:rPr>
        <w:t>U</w:t>
      </w:r>
      <w:r w:rsidR="00907645">
        <w:rPr>
          <w:rFonts w:asciiTheme="minorHAnsi" w:hAnsiTheme="minorHAnsi"/>
          <w:b/>
        </w:rPr>
        <w:t>o</w:t>
      </w:r>
      <w:r>
        <w:rPr>
          <w:rFonts w:asciiTheme="minorHAnsi" w:hAnsiTheme="minorHAnsi"/>
          <w:b/>
        </w:rPr>
        <w:t>L</w:t>
      </w:r>
      <w:r w:rsidR="00F8701D" w:rsidRPr="00173385">
        <w:rPr>
          <w:rFonts w:asciiTheme="minorHAnsi" w:hAnsiTheme="minorHAnsi"/>
          <w:b/>
        </w:rPr>
        <w:t>”</w:t>
      </w:r>
      <w:r w:rsidR="001B5307" w:rsidRPr="00173385">
        <w:rPr>
          <w:rFonts w:asciiTheme="minorHAnsi" w:hAnsiTheme="minorHAnsi"/>
        </w:rPr>
        <w:t>)</w:t>
      </w:r>
      <w:r w:rsidR="00031977">
        <w:rPr>
          <w:rFonts w:asciiTheme="minorHAnsi" w:hAnsiTheme="minorHAnsi"/>
        </w:rPr>
        <w:t xml:space="preserve">, who will act in the capacity of </w:t>
      </w:r>
      <w:r w:rsidR="003F6966">
        <w:rPr>
          <w:rFonts w:asciiTheme="minorHAnsi" w:hAnsiTheme="minorHAnsi"/>
        </w:rPr>
        <w:t>Joint</w:t>
      </w:r>
      <w:r w:rsidR="00841342">
        <w:rPr>
          <w:rFonts w:asciiTheme="minorHAnsi" w:hAnsiTheme="minorHAnsi"/>
        </w:rPr>
        <w:t xml:space="preserve"> Controller</w:t>
      </w:r>
    </w:p>
    <w:p w14:paraId="2E0A6F91" w14:textId="77777777" w:rsidR="00664F9B" w:rsidRPr="0091695F" w:rsidRDefault="007D5D8C" w:rsidP="004F7AF5">
      <w:pPr>
        <w:pStyle w:val="1stIntroHeadings"/>
        <w:spacing w:before="240" w:after="0" w:line="240" w:lineRule="auto"/>
        <w:rPr>
          <w:rFonts w:asciiTheme="minorHAnsi" w:hAnsiTheme="minorHAnsi" w:cstheme="minorHAnsi"/>
          <w:sz w:val="22"/>
          <w:szCs w:val="22"/>
        </w:rPr>
      </w:pPr>
      <w:r w:rsidRPr="0091695F">
        <w:rPr>
          <w:rFonts w:asciiTheme="minorHAnsi" w:hAnsiTheme="minorHAnsi" w:cstheme="minorHAnsi"/>
          <w:sz w:val="22"/>
          <w:szCs w:val="22"/>
        </w:rPr>
        <w:t>Background</w:t>
      </w:r>
    </w:p>
    <w:p w14:paraId="0636DAF2" w14:textId="07018010" w:rsidR="003B2EC5" w:rsidRPr="00841342" w:rsidRDefault="00AD0630" w:rsidP="00841342">
      <w:pPr>
        <w:pStyle w:val="ABackground"/>
        <w:rPr>
          <w:rFonts w:asciiTheme="minorHAnsi" w:hAnsiTheme="minorHAnsi" w:cstheme="minorHAnsi"/>
          <w:szCs w:val="22"/>
        </w:rPr>
      </w:pPr>
      <w:bookmarkStart w:id="9" w:name="a655394"/>
      <w:r>
        <w:rPr>
          <w:rFonts w:asciiTheme="minorHAnsi" w:hAnsiTheme="minorHAnsi" w:cstheme="minorHAnsi"/>
          <w:szCs w:val="22"/>
        </w:rPr>
        <w:t>The</w:t>
      </w:r>
      <w:r w:rsidR="00907645">
        <w:rPr>
          <w:rFonts w:asciiTheme="minorHAnsi" w:hAnsiTheme="minorHAnsi" w:cstheme="minorHAnsi"/>
          <w:szCs w:val="22"/>
        </w:rPr>
        <w:t xml:space="preserve"> organisation</w:t>
      </w:r>
      <w:r w:rsidR="00695A38" w:rsidRPr="002E4287">
        <w:rPr>
          <w:rFonts w:asciiTheme="minorHAnsi" w:hAnsiTheme="minorHAnsi" w:cstheme="minorHAnsi"/>
          <w:szCs w:val="22"/>
        </w:rPr>
        <w:t xml:space="preserve"> </w:t>
      </w:r>
      <w:r w:rsidR="00695A38" w:rsidRPr="00841342">
        <w:rPr>
          <w:rFonts w:asciiTheme="minorHAnsi" w:hAnsiTheme="minorHAnsi" w:cstheme="minorHAnsi"/>
          <w:szCs w:val="22"/>
        </w:rPr>
        <w:t xml:space="preserve">and </w:t>
      </w:r>
      <w:r w:rsidR="00EC78F4">
        <w:rPr>
          <w:rFonts w:asciiTheme="minorHAnsi" w:hAnsiTheme="minorHAnsi" w:cstheme="minorHAnsi"/>
          <w:szCs w:val="22"/>
        </w:rPr>
        <w:t>U</w:t>
      </w:r>
      <w:r w:rsidR="002A1F60">
        <w:rPr>
          <w:rFonts w:asciiTheme="minorHAnsi" w:hAnsiTheme="minorHAnsi" w:cstheme="minorHAnsi"/>
          <w:szCs w:val="22"/>
        </w:rPr>
        <w:t>o</w:t>
      </w:r>
      <w:r w:rsidR="00EC78F4">
        <w:rPr>
          <w:rFonts w:asciiTheme="minorHAnsi" w:hAnsiTheme="minorHAnsi" w:cstheme="minorHAnsi"/>
          <w:szCs w:val="22"/>
        </w:rPr>
        <w:t>L</w:t>
      </w:r>
      <w:r w:rsidR="00A826AE" w:rsidRPr="00841342">
        <w:rPr>
          <w:rFonts w:asciiTheme="minorHAnsi" w:hAnsiTheme="minorHAnsi" w:cstheme="minorHAnsi"/>
          <w:szCs w:val="22"/>
        </w:rPr>
        <w:t xml:space="preserve"> </w:t>
      </w:r>
      <w:r w:rsidR="003B2EC5" w:rsidRPr="00841342">
        <w:rPr>
          <w:rFonts w:asciiTheme="minorHAnsi" w:hAnsiTheme="minorHAnsi" w:cstheme="minorHAnsi"/>
          <w:szCs w:val="22"/>
        </w:rPr>
        <w:t xml:space="preserve">(the parties) work closely together </w:t>
      </w:r>
      <w:r w:rsidR="00ED3CBB" w:rsidRPr="00841342">
        <w:rPr>
          <w:rFonts w:asciiTheme="minorHAnsi" w:hAnsiTheme="minorHAnsi" w:cstheme="minorHAnsi"/>
          <w:szCs w:val="22"/>
        </w:rPr>
        <w:t xml:space="preserve">in relation to </w:t>
      </w:r>
      <w:r w:rsidR="00841342" w:rsidRPr="00841342">
        <w:rPr>
          <w:rFonts w:asciiTheme="minorHAnsi" w:hAnsiTheme="minorHAnsi" w:cstheme="minorHAnsi"/>
          <w:szCs w:val="22"/>
        </w:rPr>
        <w:t xml:space="preserve">the </w:t>
      </w:r>
      <w:r w:rsidR="00EC78F4">
        <w:rPr>
          <w:rFonts w:asciiTheme="minorHAnsi" w:hAnsiTheme="minorHAnsi" w:cstheme="minorHAnsi"/>
          <w:szCs w:val="22"/>
        </w:rPr>
        <w:t>Pathways</w:t>
      </w:r>
      <w:r w:rsidR="00841342" w:rsidRPr="00841342">
        <w:rPr>
          <w:rFonts w:asciiTheme="minorHAnsi" w:hAnsiTheme="minorHAnsi" w:cstheme="minorHAnsi"/>
          <w:szCs w:val="22"/>
        </w:rPr>
        <w:t xml:space="preserve"> programme</w:t>
      </w:r>
      <w:r w:rsidR="00841342">
        <w:rPr>
          <w:rFonts w:asciiTheme="minorHAnsi" w:hAnsiTheme="minorHAnsi" w:cstheme="minorHAnsi"/>
          <w:szCs w:val="22"/>
        </w:rPr>
        <w:t>,</w:t>
      </w:r>
      <w:r w:rsidR="00841342" w:rsidRPr="00841342">
        <w:rPr>
          <w:rFonts w:asciiTheme="minorHAnsi" w:hAnsiTheme="minorHAnsi" w:cstheme="minorHAnsi"/>
          <w:szCs w:val="22"/>
        </w:rPr>
        <w:t xml:space="preserve"> which is being run by </w:t>
      </w:r>
      <w:r w:rsidR="00EC78F4">
        <w:rPr>
          <w:rFonts w:asciiTheme="minorHAnsi" w:hAnsiTheme="minorHAnsi" w:cstheme="minorHAnsi"/>
          <w:szCs w:val="22"/>
        </w:rPr>
        <w:t>Pathways</w:t>
      </w:r>
      <w:r w:rsidR="00841342" w:rsidRPr="00841342">
        <w:rPr>
          <w:rFonts w:asciiTheme="minorHAnsi" w:hAnsiTheme="minorHAnsi" w:cstheme="minorHAnsi"/>
          <w:szCs w:val="22"/>
        </w:rPr>
        <w:t xml:space="preserve"> in schools</w:t>
      </w:r>
      <w:r w:rsidR="00C5567F">
        <w:rPr>
          <w:rFonts w:asciiTheme="minorHAnsi" w:hAnsiTheme="minorHAnsi" w:cstheme="minorHAnsi"/>
          <w:szCs w:val="22"/>
        </w:rPr>
        <w:t xml:space="preserve">, </w:t>
      </w:r>
      <w:r w:rsidR="00841342" w:rsidRPr="00841342">
        <w:rPr>
          <w:rFonts w:asciiTheme="minorHAnsi" w:hAnsiTheme="minorHAnsi" w:cstheme="minorHAnsi"/>
          <w:szCs w:val="22"/>
        </w:rPr>
        <w:t xml:space="preserve">colleges </w:t>
      </w:r>
      <w:r w:rsidR="00C5567F">
        <w:rPr>
          <w:rFonts w:asciiTheme="minorHAnsi" w:hAnsiTheme="minorHAnsi" w:cstheme="minorHAnsi"/>
          <w:szCs w:val="22"/>
        </w:rPr>
        <w:t xml:space="preserve">and organisations </w:t>
      </w:r>
      <w:r w:rsidR="00841342" w:rsidRPr="00841342">
        <w:rPr>
          <w:rFonts w:asciiTheme="minorHAnsi" w:hAnsiTheme="minorHAnsi" w:cstheme="minorHAnsi"/>
          <w:szCs w:val="22"/>
        </w:rPr>
        <w:t xml:space="preserve">in </w:t>
      </w:r>
      <w:r w:rsidR="00EC78F4">
        <w:rPr>
          <w:rFonts w:asciiTheme="minorHAnsi" w:hAnsiTheme="minorHAnsi" w:cstheme="minorHAnsi"/>
          <w:szCs w:val="22"/>
        </w:rPr>
        <w:t>Leicester, Leicestershire and Rutland</w:t>
      </w:r>
      <w:r w:rsidR="003B2EC5" w:rsidRPr="00841342">
        <w:rPr>
          <w:rFonts w:asciiTheme="minorHAnsi" w:hAnsiTheme="minorHAnsi" w:cstheme="minorHAnsi"/>
          <w:szCs w:val="22"/>
        </w:rPr>
        <w:t>.</w:t>
      </w:r>
      <w:r w:rsidR="00B610F9" w:rsidRPr="00841342">
        <w:rPr>
          <w:rFonts w:asciiTheme="minorHAnsi" w:hAnsiTheme="minorHAnsi" w:cstheme="minorHAnsi"/>
          <w:szCs w:val="22"/>
        </w:rPr>
        <w:t xml:space="preserve"> </w:t>
      </w:r>
      <w:r w:rsidR="00EC78F4">
        <w:rPr>
          <w:rFonts w:asciiTheme="minorHAnsi" w:hAnsiTheme="minorHAnsi" w:cstheme="minorHAnsi"/>
          <w:szCs w:val="22"/>
        </w:rPr>
        <w:t>Pathways</w:t>
      </w:r>
      <w:r w:rsidR="00841342" w:rsidRPr="00841342">
        <w:rPr>
          <w:rFonts w:asciiTheme="minorHAnsi" w:hAnsiTheme="minorHAnsi" w:cstheme="minorHAnsi"/>
          <w:szCs w:val="22"/>
        </w:rPr>
        <w:t xml:space="preserve"> comprises University of </w:t>
      </w:r>
      <w:r w:rsidR="00EC78F4">
        <w:rPr>
          <w:rFonts w:asciiTheme="minorHAnsi" w:hAnsiTheme="minorHAnsi" w:cstheme="minorHAnsi"/>
          <w:szCs w:val="22"/>
        </w:rPr>
        <w:t>Leicester</w:t>
      </w:r>
      <w:r w:rsidR="00841342" w:rsidRPr="00841342">
        <w:rPr>
          <w:rFonts w:asciiTheme="minorHAnsi" w:hAnsiTheme="minorHAnsi" w:cstheme="minorHAnsi"/>
          <w:szCs w:val="22"/>
        </w:rPr>
        <w:t>,</w:t>
      </w:r>
      <w:r w:rsidR="00EC78F4">
        <w:rPr>
          <w:rFonts w:asciiTheme="minorHAnsi" w:hAnsiTheme="minorHAnsi" w:cstheme="minorHAnsi"/>
          <w:szCs w:val="22"/>
        </w:rPr>
        <w:t xml:space="preserve"> Loughborough University, De Montfort University</w:t>
      </w:r>
      <w:r>
        <w:rPr>
          <w:rFonts w:asciiTheme="minorHAnsi" w:hAnsiTheme="minorHAnsi" w:cstheme="minorHAnsi"/>
          <w:szCs w:val="22"/>
        </w:rPr>
        <w:t>, Loughborough College</w:t>
      </w:r>
      <w:r w:rsidR="002E4287">
        <w:rPr>
          <w:rFonts w:asciiTheme="minorHAnsi" w:hAnsiTheme="minorHAnsi" w:cstheme="minorHAnsi"/>
          <w:szCs w:val="22"/>
        </w:rPr>
        <w:t xml:space="preserve">, </w:t>
      </w:r>
      <w:r w:rsidR="00EC78F4">
        <w:rPr>
          <w:rFonts w:asciiTheme="minorHAnsi" w:hAnsiTheme="minorHAnsi" w:cstheme="minorHAnsi"/>
          <w:szCs w:val="22"/>
        </w:rPr>
        <w:t>Leicester College</w:t>
      </w:r>
      <w:r w:rsidR="002E4287">
        <w:rPr>
          <w:rFonts w:asciiTheme="minorHAnsi" w:hAnsiTheme="minorHAnsi" w:cstheme="minorHAnsi"/>
          <w:szCs w:val="22"/>
        </w:rPr>
        <w:t xml:space="preserve"> and the Leicester and Leicestershire Enterprise Partnership (LLEP)</w:t>
      </w:r>
      <w:r w:rsidR="00841342" w:rsidRPr="00841342">
        <w:rPr>
          <w:rFonts w:asciiTheme="minorHAnsi" w:hAnsiTheme="minorHAnsi" w:cstheme="minorHAnsi"/>
          <w:szCs w:val="22"/>
        </w:rPr>
        <w:t>.</w:t>
      </w:r>
      <w:r w:rsidR="00841342">
        <w:rPr>
          <w:rFonts w:asciiTheme="minorHAnsi" w:hAnsiTheme="minorHAnsi" w:cstheme="minorHAnsi"/>
          <w:szCs w:val="22"/>
        </w:rPr>
        <w:t xml:space="preserve"> The programme aims to encourage pupils from areas of low progression to access higher education.</w:t>
      </w:r>
    </w:p>
    <w:p w14:paraId="6658DEF1" w14:textId="77777777" w:rsidR="003B2EC5" w:rsidRPr="0091695F" w:rsidRDefault="003B2EC5" w:rsidP="004F7AF5">
      <w:pPr>
        <w:pStyle w:val="ABackground"/>
        <w:spacing w:before="240" w:after="0" w:line="240" w:lineRule="auto"/>
        <w:rPr>
          <w:rFonts w:asciiTheme="minorHAnsi" w:hAnsiTheme="minorHAnsi" w:cstheme="minorHAnsi"/>
          <w:szCs w:val="22"/>
        </w:rPr>
      </w:pPr>
      <w:r w:rsidRPr="0091695F">
        <w:rPr>
          <w:rFonts w:asciiTheme="minorHAnsi" w:hAnsiTheme="minorHAnsi" w:cstheme="minorHAnsi"/>
          <w:szCs w:val="22"/>
        </w:rPr>
        <w:t xml:space="preserve">This </w:t>
      </w:r>
      <w:r w:rsidR="00BA315A">
        <w:rPr>
          <w:rFonts w:asciiTheme="minorHAnsi" w:hAnsiTheme="minorHAnsi" w:cstheme="minorHAnsi"/>
          <w:szCs w:val="22"/>
        </w:rPr>
        <w:t>Agreement</w:t>
      </w:r>
      <w:r w:rsidRPr="0091695F">
        <w:rPr>
          <w:rFonts w:asciiTheme="minorHAnsi" w:hAnsiTheme="minorHAnsi" w:cstheme="minorHAnsi"/>
          <w:szCs w:val="22"/>
        </w:rPr>
        <w:t xml:space="preserve"> sets out the responsibilities of each of the parties above in areas relating to the </w:t>
      </w:r>
      <w:r w:rsidR="00B610F9">
        <w:rPr>
          <w:rFonts w:asciiTheme="minorHAnsi" w:hAnsiTheme="minorHAnsi" w:cstheme="minorHAnsi"/>
          <w:szCs w:val="22"/>
        </w:rPr>
        <w:t xml:space="preserve">confidentiality, </w:t>
      </w:r>
      <w:r w:rsidRPr="0091695F">
        <w:rPr>
          <w:rFonts w:asciiTheme="minorHAnsi" w:hAnsiTheme="minorHAnsi" w:cstheme="minorHAnsi"/>
          <w:szCs w:val="22"/>
        </w:rPr>
        <w:t>protection, security, sharing and processing of Personal Data that the parties require in order to conduct their individual or shared objectives and activities.</w:t>
      </w:r>
    </w:p>
    <w:p w14:paraId="2FCD7F83" w14:textId="77777777" w:rsidR="00833DC9" w:rsidRPr="0091695F" w:rsidRDefault="00833DC9" w:rsidP="004F7AF5">
      <w:pPr>
        <w:pStyle w:val="ABackground"/>
        <w:spacing w:before="240" w:after="0" w:line="240" w:lineRule="auto"/>
        <w:rPr>
          <w:rFonts w:asciiTheme="minorHAnsi" w:hAnsiTheme="minorHAnsi" w:cstheme="minorHAnsi"/>
          <w:szCs w:val="22"/>
        </w:rPr>
      </w:pPr>
      <w:bookmarkStart w:id="10" w:name="a719462"/>
      <w:bookmarkEnd w:id="9"/>
      <w:r w:rsidRPr="0091695F">
        <w:rPr>
          <w:rFonts w:asciiTheme="minorHAnsi" w:hAnsiTheme="minorHAnsi" w:cstheme="minorHAnsi"/>
          <w:szCs w:val="22"/>
        </w:rPr>
        <w:t xml:space="preserve">This </w:t>
      </w:r>
      <w:r w:rsidR="00BA315A">
        <w:rPr>
          <w:rFonts w:asciiTheme="minorHAnsi" w:hAnsiTheme="minorHAnsi" w:cstheme="minorHAnsi"/>
          <w:szCs w:val="22"/>
        </w:rPr>
        <w:t>Agreement</w:t>
      </w:r>
      <w:r w:rsidRPr="0091695F">
        <w:rPr>
          <w:rFonts w:asciiTheme="minorHAnsi" w:hAnsiTheme="minorHAnsi" w:cstheme="minorHAnsi"/>
          <w:szCs w:val="22"/>
        </w:rPr>
        <w:t xml:space="preserve"> is intended to document</w:t>
      </w:r>
      <w:r w:rsidR="00ED3CBB">
        <w:rPr>
          <w:rFonts w:asciiTheme="minorHAnsi" w:hAnsiTheme="minorHAnsi" w:cstheme="minorHAnsi"/>
          <w:szCs w:val="22"/>
        </w:rPr>
        <w:t xml:space="preserve"> compliance with </w:t>
      </w:r>
      <w:r w:rsidR="00F410E4" w:rsidRPr="0091695F">
        <w:rPr>
          <w:rFonts w:asciiTheme="minorHAnsi" w:hAnsiTheme="minorHAnsi" w:cstheme="minorHAnsi"/>
          <w:szCs w:val="22"/>
        </w:rPr>
        <w:t xml:space="preserve">the General Data Protection Regulation </w:t>
      </w:r>
      <w:r w:rsidR="005F2EAA" w:rsidRPr="0091695F">
        <w:rPr>
          <w:rFonts w:asciiTheme="minorHAnsi" w:hAnsiTheme="minorHAnsi" w:cstheme="minorHAnsi"/>
          <w:szCs w:val="22"/>
        </w:rPr>
        <w:t>((EU) 2016/679) (</w:t>
      </w:r>
      <w:r w:rsidR="00F410E4" w:rsidRPr="0091695F">
        <w:rPr>
          <w:rFonts w:asciiTheme="minorHAnsi" w:hAnsiTheme="minorHAnsi" w:cstheme="minorHAnsi"/>
          <w:szCs w:val="22"/>
        </w:rPr>
        <w:t>GDPR)</w:t>
      </w:r>
      <w:r w:rsidR="00B610F9">
        <w:rPr>
          <w:rFonts w:asciiTheme="minorHAnsi" w:hAnsiTheme="minorHAnsi" w:cstheme="minorHAnsi"/>
          <w:szCs w:val="22"/>
        </w:rPr>
        <w:t xml:space="preserve"> [and Freedom of Information Act 2000]</w:t>
      </w:r>
      <w:r w:rsidR="008A7613" w:rsidRPr="0091695F">
        <w:rPr>
          <w:rFonts w:asciiTheme="minorHAnsi" w:hAnsiTheme="minorHAnsi" w:cstheme="minorHAnsi"/>
          <w:szCs w:val="22"/>
        </w:rPr>
        <w:t>.</w:t>
      </w:r>
      <w:r w:rsidR="00ED3CBB">
        <w:rPr>
          <w:rFonts w:asciiTheme="minorHAnsi" w:hAnsiTheme="minorHAnsi" w:cstheme="minorHAnsi"/>
          <w:szCs w:val="22"/>
        </w:rPr>
        <w:t xml:space="preserve">  It does not address other commercial or operational issues.</w:t>
      </w:r>
    </w:p>
    <w:p w14:paraId="3E90A6F2" w14:textId="77777777" w:rsidR="00CD04CC" w:rsidRDefault="00CD04CC" w:rsidP="004F7AF5">
      <w:pPr>
        <w:pStyle w:val="Heading1"/>
        <w:spacing w:before="240" w:line="240" w:lineRule="auto"/>
        <w:rPr>
          <w:rFonts w:asciiTheme="minorHAnsi" w:hAnsiTheme="minorHAnsi" w:cstheme="minorHAnsi"/>
          <w:szCs w:val="22"/>
        </w:rPr>
      </w:pPr>
      <w:bookmarkStart w:id="11" w:name="a488538"/>
      <w:bookmarkStart w:id="12" w:name="_Toc500932206"/>
      <w:bookmarkStart w:id="13" w:name="main"/>
      <w:bookmarkEnd w:id="10"/>
      <w:r>
        <w:rPr>
          <w:rFonts w:asciiTheme="minorHAnsi" w:hAnsiTheme="minorHAnsi" w:cstheme="minorHAnsi"/>
          <w:szCs w:val="22"/>
        </w:rPr>
        <w:t>IT IS AGREED AS FOLLOWS:</w:t>
      </w:r>
    </w:p>
    <w:p w14:paraId="4F2BBB04" w14:textId="77777777" w:rsidR="00664F9B" w:rsidRPr="0091695F" w:rsidRDefault="007D5D8C" w:rsidP="004F7AF5">
      <w:pPr>
        <w:pStyle w:val="Heading1"/>
        <w:spacing w:before="240" w:line="240" w:lineRule="auto"/>
        <w:rPr>
          <w:rFonts w:asciiTheme="minorHAnsi" w:hAnsiTheme="minorHAnsi" w:cstheme="minorHAnsi"/>
          <w:szCs w:val="22"/>
        </w:rPr>
      </w:pPr>
      <w:r w:rsidRPr="0091695F">
        <w:rPr>
          <w:rFonts w:asciiTheme="minorHAnsi" w:hAnsiTheme="minorHAnsi" w:cstheme="minorHAnsi"/>
          <w:szCs w:val="22"/>
        </w:rPr>
        <w:t>Interpretation</w:t>
      </w:r>
      <w:bookmarkEnd w:id="11"/>
      <w:bookmarkEnd w:id="12"/>
    </w:p>
    <w:p w14:paraId="3E03F5A9" w14:textId="77777777" w:rsidR="00664F9B" w:rsidRPr="0091695F" w:rsidRDefault="00C42BD7" w:rsidP="004F7AF5">
      <w:pPr>
        <w:pStyle w:val="Heading2"/>
        <w:numPr>
          <w:ilvl w:val="1"/>
          <w:numId w:val="4"/>
        </w:numPr>
        <w:spacing w:before="240" w:after="0" w:line="240" w:lineRule="auto"/>
        <w:rPr>
          <w:rFonts w:asciiTheme="minorHAnsi" w:hAnsiTheme="minorHAnsi" w:cstheme="minorHAnsi"/>
          <w:szCs w:val="22"/>
        </w:rPr>
      </w:pPr>
      <w:r w:rsidRPr="0091695F">
        <w:rPr>
          <w:rFonts w:asciiTheme="minorHAnsi" w:hAnsiTheme="minorHAnsi" w:cstheme="minorHAnsi"/>
          <w:szCs w:val="22"/>
        </w:rPr>
        <w:t xml:space="preserve">The following definitions apply in this </w:t>
      </w:r>
      <w:r w:rsidR="00BA315A">
        <w:rPr>
          <w:rFonts w:asciiTheme="minorHAnsi" w:hAnsiTheme="minorHAnsi" w:cstheme="minorHAnsi"/>
          <w:szCs w:val="22"/>
        </w:rPr>
        <w:t>Agreement</w:t>
      </w:r>
      <w:r w:rsidR="007D5D8C" w:rsidRPr="0091695F">
        <w:rPr>
          <w:rFonts w:asciiTheme="minorHAnsi" w:hAnsiTheme="minorHAnsi" w:cstheme="minorHAnsi"/>
          <w:szCs w:val="22"/>
        </w:rPr>
        <w:t>:</w:t>
      </w:r>
    </w:p>
    <w:p w14:paraId="395193E2" w14:textId="77777777" w:rsidR="00664F9B" w:rsidRPr="0091695F" w:rsidRDefault="007D5D8C" w:rsidP="00C51FDA">
      <w:pPr>
        <w:pStyle w:val="Definitions"/>
        <w:spacing w:before="120" w:after="0" w:line="240" w:lineRule="auto"/>
        <w:rPr>
          <w:rFonts w:asciiTheme="minorHAnsi" w:hAnsiTheme="minorHAnsi" w:cstheme="minorHAnsi"/>
          <w:szCs w:val="22"/>
        </w:rPr>
      </w:pPr>
      <w:r w:rsidRPr="0091695F">
        <w:rPr>
          <w:rStyle w:val="Defterm"/>
          <w:rFonts w:asciiTheme="minorHAnsi" w:hAnsiTheme="minorHAnsi" w:cstheme="minorHAnsi"/>
          <w:szCs w:val="22"/>
        </w:rPr>
        <w:t>Agreed Purpose</w:t>
      </w:r>
      <w:r w:rsidR="009F4798" w:rsidRPr="0091695F">
        <w:rPr>
          <w:rStyle w:val="Defterm"/>
          <w:rFonts w:asciiTheme="minorHAnsi" w:hAnsiTheme="minorHAnsi" w:cstheme="minorHAnsi"/>
          <w:szCs w:val="22"/>
        </w:rPr>
        <w:t>s</w:t>
      </w:r>
      <w:r w:rsidRPr="0091695F">
        <w:rPr>
          <w:rFonts w:asciiTheme="minorHAnsi" w:hAnsiTheme="minorHAnsi" w:cstheme="minorHAnsi"/>
          <w:b/>
          <w:szCs w:val="22"/>
        </w:rPr>
        <w:t>:</w:t>
      </w:r>
      <w:r w:rsidRPr="0091695F">
        <w:rPr>
          <w:rFonts w:asciiTheme="minorHAnsi" w:hAnsiTheme="minorHAnsi" w:cstheme="minorHAnsi"/>
          <w:szCs w:val="22"/>
        </w:rPr>
        <w:t xml:space="preserve"> has the meaning given to it in clause </w:t>
      </w:r>
      <w:r w:rsidR="007A1A80">
        <w:rPr>
          <w:rFonts w:asciiTheme="minorHAnsi" w:hAnsiTheme="minorHAnsi" w:cstheme="minorHAnsi"/>
          <w:szCs w:val="22"/>
        </w:rPr>
        <w:t>5</w:t>
      </w:r>
      <w:r w:rsidR="00E26117" w:rsidRPr="0091695F">
        <w:rPr>
          <w:rFonts w:asciiTheme="minorHAnsi" w:hAnsiTheme="minorHAnsi" w:cstheme="minorHAnsi"/>
          <w:szCs w:val="22"/>
        </w:rPr>
        <w:t xml:space="preserve"> of this </w:t>
      </w:r>
      <w:r w:rsidR="00BA315A">
        <w:rPr>
          <w:rFonts w:asciiTheme="minorHAnsi" w:hAnsiTheme="minorHAnsi" w:cstheme="minorHAnsi"/>
          <w:szCs w:val="22"/>
        </w:rPr>
        <w:t>Agreement</w:t>
      </w:r>
      <w:r w:rsidRPr="0091695F">
        <w:rPr>
          <w:rFonts w:asciiTheme="minorHAnsi" w:hAnsiTheme="minorHAnsi" w:cstheme="minorHAnsi"/>
          <w:szCs w:val="22"/>
        </w:rPr>
        <w:t>.</w:t>
      </w:r>
    </w:p>
    <w:p w14:paraId="495E2100" w14:textId="77777777" w:rsidR="00664F9B" w:rsidRPr="0091695F" w:rsidRDefault="007D5D8C" w:rsidP="00C51FDA">
      <w:pPr>
        <w:pStyle w:val="Definitions"/>
        <w:spacing w:before="120" w:after="0" w:line="240" w:lineRule="auto"/>
        <w:rPr>
          <w:rFonts w:asciiTheme="minorHAnsi" w:hAnsiTheme="minorHAnsi" w:cstheme="minorHAnsi"/>
          <w:szCs w:val="22"/>
        </w:rPr>
      </w:pPr>
      <w:r w:rsidRPr="0091695F">
        <w:rPr>
          <w:rStyle w:val="Defterm"/>
          <w:rFonts w:asciiTheme="minorHAnsi" w:hAnsiTheme="minorHAnsi" w:cstheme="minorHAnsi"/>
          <w:szCs w:val="22"/>
        </w:rPr>
        <w:t>Data Protection Authority</w:t>
      </w:r>
      <w:r w:rsidRPr="0091695F">
        <w:rPr>
          <w:rFonts w:asciiTheme="minorHAnsi" w:hAnsiTheme="minorHAnsi" w:cstheme="minorHAnsi"/>
          <w:b/>
          <w:szCs w:val="22"/>
        </w:rPr>
        <w:t>:</w:t>
      </w:r>
      <w:r w:rsidRPr="0091695F">
        <w:rPr>
          <w:rFonts w:asciiTheme="minorHAnsi" w:hAnsiTheme="minorHAnsi" w:cstheme="minorHAnsi"/>
          <w:szCs w:val="22"/>
        </w:rPr>
        <w:t xml:space="preserve"> </w:t>
      </w:r>
      <w:r w:rsidR="00492597" w:rsidRPr="0091695F">
        <w:rPr>
          <w:rFonts w:asciiTheme="minorHAnsi" w:hAnsiTheme="minorHAnsi" w:cstheme="minorHAnsi"/>
          <w:szCs w:val="22"/>
        </w:rPr>
        <w:t xml:space="preserve">a national authority, as defined in the GDPR: for the UK, this is </w:t>
      </w:r>
      <w:r w:rsidR="008D658A" w:rsidRPr="0091695F">
        <w:rPr>
          <w:rFonts w:asciiTheme="minorHAnsi" w:hAnsiTheme="minorHAnsi" w:cstheme="minorHAnsi"/>
          <w:szCs w:val="22"/>
        </w:rPr>
        <w:t>the Information Commissioner</w:t>
      </w:r>
      <w:r w:rsidR="008C452F" w:rsidRPr="0091695F">
        <w:rPr>
          <w:rFonts w:asciiTheme="minorHAnsi" w:hAnsiTheme="minorHAnsi" w:cstheme="minorHAnsi"/>
          <w:szCs w:val="22"/>
        </w:rPr>
        <w:t>’</w:t>
      </w:r>
      <w:r w:rsidR="008D658A" w:rsidRPr="0091695F">
        <w:rPr>
          <w:rFonts w:asciiTheme="minorHAnsi" w:hAnsiTheme="minorHAnsi" w:cstheme="minorHAnsi"/>
          <w:szCs w:val="22"/>
        </w:rPr>
        <w:t>s Office</w:t>
      </w:r>
      <w:r w:rsidRPr="0091695F">
        <w:rPr>
          <w:rFonts w:asciiTheme="minorHAnsi" w:hAnsiTheme="minorHAnsi" w:cstheme="minorHAnsi"/>
          <w:szCs w:val="22"/>
        </w:rPr>
        <w:t>.</w:t>
      </w:r>
    </w:p>
    <w:p w14:paraId="74239457" w14:textId="77777777" w:rsidR="00E95F47" w:rsidRPr="0091695F" w:rsidRDefault="008D658A" w:rsidP="00C51FDA">
      <w:pPr>
        <w:pStyle w:val="Definitions"/>
        <w:spacing w:before="120" w:after="0" w:line="240" w:lineRule="auto"/>
        <w:rPr>
          <w:rStyle w:val="Defterm"/>
          <w:rFonts w:asciiTheme="minorHAnsi" w:hAnsiTheme="minorHAnsi" w:cstheme="minorHAnsi"/>
          <w:b w:val="0"/>
          <w:color w:val="auto"/>
          <w:szCs w:val="22"/>
        </w:rPr>
      </w:pPr>
      <w:r w:rsidRPr="0091695F">
        <w:rPr>
          <w:rStyle w:val="Defterm"/>
          <w:rFonts w:asciiTheme="minorHAnsi" w:hAnsiTheme="minorHAnsi" w:cstheme="minorHAnsi"/>
          <w:szCs w:val="22"/>
        </w:rPr>
        <w:t>Data Protection Legislation</w:t>
      </w:r>
      <w:r w:rsidR="007D5D8C" w:rsidRPr="0091695F">
        <w:rPr>
          <w:rFonts w:asciiTheme="minorHAnsi" w:hAnsiTheme="minorHAnsi" w:cstheme="minorHAnsi"/>
          <w:b/>
          <w:szCs w:val="22"/>
        </w:rPr>
        <w:t>:</w:t>
      </w:r>
      <w:r w:rsidR="007D5D8C" w:rsidRPr="0091695F">
        <w:rPr>
          <w:rFonts w:asciiTheme="minorHAnsi" w:hAnsiTheme="minorHAnsi" w:cstheme="minorHAnsi"/>
          <w:szCs w:val="22"/>
        </w:rPr>
        <w:t xml:space="preserve"> </w:t>
      </w:r>
      <w:proofErr w:type="gramStart"/>
      <w:r w:rsidRPr="0091695F">
        <w:rPr>
          <w:rFonts w:asciiTheme="minorHAnsi" w:hAnsiTheme="minorHAnsi" w:cstheme="minorHAnsi"/>
          <w:szCs w:val="22"/>
        </w:rPr>
        <w:t>the</w:t>
      </w:r>
      <w:proofErr w:type="gramEnd"/>
      <w:r w:rsidRPr="0091695F">
        <w:rPr>
          <w:rFonts w:asciiTheme="minorHAnsi" w:hAnsiTheme="minorHAnsi" w:cstheme="minorHAnsi"/>
          <w:szCs w:val="22"/>
        </w:rPr>
        <w:t xml:space="preserve"> </w:t>
      </w:r>
      <w:r w:rsidR="00CA7547">
        <w:rPr>
          <w:rFonts w:asciiTheme="minorHAnsi" w:hAnsiTheme="minorHAnsi" w:cstheme="minorHAnsi"/>
          <w:szCs w:val="22"/>
        </w:rPr>
        <w:t xml:space="preserve">Data Protection Act 1998 (DPA 1998) and any successive legislation, including but not limited to the </w:t>
      </w:r>
      <w:r w:rsidRPr="0091695F">
        <w:rPr>
          <w:rFonts w:asciiTheme="minorHAnsi" w:hAnsiTheme="minorHAnsi" w:cstheme="minorHAnsi"/>
          <w:szCs w:val="22"/>
        </w:rPr>
        <w:t>General Data Protecti</w:t>
      </w:r>
      <w:r w:rsidR="005F2EAA" w:rsidRPr="0091695F">
        <w:rPr>
          <w:rFonts w:asciiTheme="minorHAnsi" w:hAnsiTheme="minorHAnsi" w:cstheme="minorHAnsi"/>
          <w:szCs w:val="22"/>
        </w:rPr>
        <w:t>on Regulation ((EU) 2016/679) (</w:t>
      </w:r>
      <w:r w:rsidR="005F2EAA" w:rsidRPr="0091695F">
        <w:rPr>
          <w:rFonts w:asciiTheme="minorHAnsi" w:hAnsiTheme="minorHAnsi" w:cstheme="minorHAnsi"/>
          <w:b/>
          <w:szCs w:val="22"/>
        </w:rPr>
        <w:t>GDPR</w:t>
      </w:r>
      <w:r w:rsidR="00075E6C" w:rsidRPr="0091695F">
        <w:rPr>
          <w:rFonts w:asciiTheme="minorHAnsi" w:hAnsiTheme="minorHAnsi" w:cstheme="minorHAnsi"/>
          <w:szCs w:val="22"/>
        </w:rPr>
        <w:t>)</w:t>
      </w:r>
      <w:r w:rsidR="00CA7547">
        <w:rPr>
          <w:rFonts w:asciiTheme="minorHAnsi" w:hAnsiTheme="minorHAnsi" w:cstheme="minorHAnsi"/>
          <w:szCs w:val="22"/>
        </w:rPr>
        <w:t>;</w:t>
      </w:r>
      <w:r w:rsidR="00075E6C" w:rsidRPr="0091695F">
        <w:rPr>
          <w:rFonts w:asciiTheme="minorHAnsi" w:hAnsiTheme="minorHAnsi" w:cstheme="minorHAnsi"/>
          <w:szCs w:val="22"/>
        </w:rPr>
        <w:t xml:space="preserve"> </w:t>
      </w:r>
      <w:r w:rsidR="00CA7547">
        <w:rPr>
          <w:rFonts w:asciiTheme="minorHAnsi" w:hAnsiTheme="minorHAnsi" w:cstheme="minorHAnsi"/>
          <w:szCs w:val="22"/>
        </w:rPr>
        <w:t xml:space="preserve">the Data Protection Act 2018 (DPA 2018) and </w:t>
      </w:r>
      <w:r w:rsidR="00075E6C" w:rsidRPr="0091695F">
        <w:rPr>
          <w:rFonts w:asciiTheme="minorHAnsi" w:hAnsiTheme="minorHAnsi" w:cstheme="minorHAnsi"/>
          <w:szCs w:val="22"/>
        </w:rPr>
        <w:t>any applicable national</w:t>
      </w:r>
      <w:r w:rsidRPr="0091695F">
        <w:rPr>
          <w:rFonts w:asciiTheme="minorHAnsi" w:hAnsiTheme="minorHAnsi" w:cstheme="minorHAnsi"/>
          <w:szCs w:val="22"/>
        </w:rPr>
        <w:t xml:space="preserve"> legislation protecting Personal Data</w:t>
      </w:r>
      <w:r w:rsidR="007D5D8C" w:rsidRPr="0091695F">
        <w:rPr>
          <w:rFonts w:asciiTheme="minorHAnsi" w:hAnsiTheme="minorHAnsi" w:cstheme="minorHAnsi"/>
          <w:szCs w:val="22"/>
        </w:rPr>
        <w:t>.</w:t>
      </w:r>
    </w:p>
    <w:p w14:paraId="5B66FA26" w14:textId="77777777" w:rsidR="00664F9B" w:rsidRPr="0091695F" w:rsidRDefault="007D5D8C" w:rsidP="00C51FDA">
      <w:pPr>
        <w:pStyle w:val="Definitions"/>
        <w:spacing w:before="120" w:after="0" w:line="240" w:lineRule="auto"/>
        <w:rPr>
          <w:rFonts w:asciiTheme="minorHAnsi" w:hAnsiTheme="minorHAnsi" w:cstheme="minorHAnsi"/>
          <w:szCs w:val="22"/>
        </w:rPr>
      </w:pPr>
      <w:r w:rsidRPr="0091695F">
        <w:rPr>
          <w:rStyle w:val="Defterm"/>
          <w:rFonts w:asciiTheme="minorHAnsi" w:hAnsiTheme="minorHAnsi" w:cstheme="minorHAnsi"/>
          <w:szCs w:val="22"/>
        </w:rPr>
        <w:t>Shared Personal Data</w:t>
      </w:r>
      <w:r w:rsidRPr="0091695F">
        <w:rPr>
          <w:rFonts w:asciiTheme="minorHAnsi" w:hAnsiTheme="minorHAnsi" w:cstheme="minorHAnsi"/>
          <w:b/>
          <w:szCs w:val="22"/>
        </w:rPr>
        <w:t>:</w:t>
      </w:r>
      <w:r w:rsidR="003E0144" w:rsidRPr="0091695F">
        <w:rPr>
          <w:rFonts w:asciiTheme="minorHAnsi" w:hAnsiTheme="minorHAnsi" w:cstheme="minorHAnsi"/>
          <w:szCs w:val="22"/>
        </w:rPr>
        <w:t xml:space="preserve"> </w:t>
      </w:r>
      <w:proofErr w:type="gramStart"/>
      <w:r w:rsidR="003E0144" w:rsidRPr="0091695F">
        <w:rPr>
          <w:rFonts w:asciiTheme="minorHAnsi" w:hAnsiTheme="minorHAnsi" w:cstheme="minorHAnsi"/>
          <w:szCs w:val="22"/>
        </w:rPr>
        <w:t>the</w:t>
      </w:r>
      <w:proofErr w:type="gramEnd"/>
      <w:r w:rsidR="003E0144" w:rsidRPr="0091695F">
        <w:rPr>
          <w:rFonts w:asciiTheme="minorHAnsi" w:hAnsiTheme="minorHAnsi" w:cstheme="minorHAnsi"/>
          <w:szCs w:val="22"/>
        </w:rPr>
        <w:t xml:space="preserve"> Personal D</w:t>
      </w:r>
      <w:r w:rsidRPr="0091695F">
        <w:rPr>
          <w:rFonts w:asciiTheme="minorHAnsi" w:hAnsiTheme="minorHAnsi" w:cstheme="minorHAnsi"/>
          <w:szCs w:val="22"/>
        </w:rPr>
        <w:t>a</w:t>
      </w:r>
      <w:r w:rsidR="003E0144" w:rsidRPr="0091695F">
        <w:rPr>
          <w:rFonts w:asciiTheme="minorHAnsi" w:hAnsiTheme="minorHAnsi" w:cstheme="minorHAnsi"/>
          <w:szCs w:val="22"/>
        </w:rPr>
        <w:t>ta</w:t>
      </w:r>
      <w:r w:rsidRPr="0091695F">
        <w:rPr>
          <w:rFonts w:asciiTheme="minorHAnsi" w:hAnsiTheme="minorHAnsi" w:cstheme="minorHAnsi"/>
          <w:szCs w:val="22"/>
        </w:rPr>
        <w:t xml:space="preserve"> shared between the parties under clause </w:t>
      </w:r>
      <w:r w:rsidR="007A1A80">
        <w:rPr>
          <w:rFonts w:asciiTheme="minorHAnsi" w:hAnsiTheme="minorHAnsi" w:cstheme="minorHAnsi"/>
          <w:szCs w:val="22"/>
        </w:rPr>
        <w:t>10</w:t>
      </w:r>
      <w:r w:rsidRPr="0091695F">
        <w:rPr>
          <w:rFonts w:asciiTheme="minorHAnsi" w:hAnsiTheme="minorHAnsi" w:cstheme="minorHAnsi"/>
          <w:szCs w:val="22"/>
        </w:rPr>
        <w:t xml:space="preserve"> of this </w:t>
      </w:r>
      <w:r w:rsidR="00BA315A">
        <w:rPr>
          <w:rFonts w:asciiTheme="minorHAnsi" w:hAnsiTheme="minorHAnsi" w:cstheme="minorHAnsi"/>
          <w:szCs w:val="22"/>
        </w:rPr>
        <w:t>Agreement</w:t>
      </w:r>
      <w:r w:rsidRPr="0091695F">
        <w:rPr>
          <w:rFonts w:asciiTheme="minorHAnsi" w:hAnsiTheme="minorHAnsi" w:cstheme="minorHAnsi"/>
          <w:szCs w:val="22"/>
        </w:rPr>
        <w:t>.</w:t>
      </w:r>
    </w:p>
    <w:p w14:paraId="34D0D3BD" w14:textId="77777777" w:rsidR="00664F9B" w:rsidRPr="0091695F" w:rsidRDefault="007D5D8C" w:rsidP="00C51FDA">
      <w:pPr>
        <w:pStyle w:val="Definitions"/>
        <w:spacing w:before="120" w:after="0" w:line="240" w:lineRule="auto"/>
        <w:rPr>
          <w:rFonts w:asciiTheme="minorHAnsi" w:hAnsiTheme="minorHAnsi" w:cstheme="minorHAnsi"/>
          <w:szCs w:val="22"/>
        </w:rPr>
      </w:pPr>
      <w:r w:rsidRPr="0091695F">
        <w:rPr>
          <w:rStyle w:val="Defterm"/>
          <w:rFonts w:asciiTheme="minorHAnsi" w:hAnsiTheme="minorHAnsi" w:cstheme="minorHAnsi"/>
          <w:szCs w:val="22"/>
        </w:rPr>
        <w:t>Subject Access Request</w:t>
      </w:r>
      <w:r w:rsidRPr="0091695F">
        <w:rPr>
          <w:rFonts w:asciiTheme="minorHAnsi" w:hAnsiTheme="minorHAnsi" w:cstheme="minorHAnsi"/>
          <w:b/>
          <w:szCs w:val="22"/>
        </w:rPr>
        <w:t>:</w:t>
      </w:r>
      <w:r w:rsidRPr="0091695F">
        <w:rPr>
          <w:rFonts w:asciiTheme="minorHAnsi" w:hAnsiTheme="minorHAnsi" w:cstheme="minorHAnsi"/>
          <w:szCs w:val="22"/>
        </w:rPr>
        <w:t xml:space="preserve"> has the same meaning</w:t>
      </w:r>
      <w:r w:rsidR="003E0144" w:rsidRPr="0091695F">
        <w:rPr>
          <w:rFonts w:asciiTheme="minorHAnsi" w:hAnsiTheme="minorHAnsi" w:cstheme="minorHAnsi"/>
          <w:szCs w:val="22"/>
        </w:rPr>
        <w:t xml:space="preserve"> as </w:t>
      </w:r>
      <w:r w:rsidR="008C452F" w:rsidRPr="0091695F">
        <w:rPr>
          <w:rFonts w:asciiTheme="minorHAnsi" w:hAnsiTheme="minorHAnsi" w:cstheme="minorHAnsi"/>
          <w:szCs w:val="22"/>
        </w:rPr>
        <w:t>“</w:t>
      </w:r>
      <w:r w:rsidR="003E0144" w:rsidRPr="0091695F">
        <w:rPr>
          <w:rFonts w:asciiTheme="minorHAnsi" w:hAnsiTheme="minorHAnsi" w:cstheme="minorHAnsi"/>
          <w:szCs w:val="22"/>
        </w:rPr>
        <w:t>Right of access by the</w:t>
      </w:r>
      <w:r w:rsidRPr="0091695F">
        <w:rPr>
          <w:rFonts w:asciiTheme="minorHAnsi" w:hAnsiTheme="minorHAnsi" w:cstheme="minorHAnsi"/>
          <w:szCs w:val="22"/>
        </w:rPr>
        <w:t xml:space="preserve"> data</w:t>
      </w:r>
      <w:r w:rsidR="003E0144" w:rsidRPr="0091695F">
        <w:rPr>
          <w:rFonts w:asciiTheme="minorHAnsi" w:hAnsiTheme="minorHAnsi" w:cstheme="minorHAnsi"/>
          <w:szCs w:val="22"/>
        </w:rPr>
        <w:t xml:space="preserve"> subject</w:t>
      </w:r>
      <w:r w:rsidR="008C452F" w:rsidRPr="0091695F">
        <w:rPr>
          <w:rFonts w:asciiTheme="minorHAnsi" w:hAnsiTheme="minorHAnsi" w:cstheme="minorHAnsi"/>
          <w:szCs w:val="22"/>
        </w:rPr>
        <w:t>”</w:t>
      </w:r>
      <w:r w:rsidR="003E0144" w:rsidRPr="0091695F">
        <w:rPr>
          <w:rFonts w:asciiTheme="minorHAnsi" w:hAnsiTheme="minorHAnsi" w:cstheme="minorHAnsi"/>
          <w:szCs w:val="22"/>
        </w:rPr>
        <w:t xml:space="preserve"> in Article 15 of the GDPR</w:t>
      </w:r>
      <w:r w:rsidRPr="0091695F">
        <w:rPr>
          <w:rFonts w:asciiTheme="minorHAnsi" w:hAnsiTheme="minorHAnsi" w:cstheme="minorHAnsi"/>
          <w:szCs w:val="22"/>
        </w:rPr>
        <w:t>.</w:t>
      </w:r>
    </w:p>
    <w:p w14:paraId="48EBD4C8" w14:textId="77777777" w:rsidR="00664F9B" w:rsidRPr="0091695F" w:rsidRDefault="007D5D8C" w:rsidP="004F7AF5">
      <w:pPr>
        <w:pStyle w:val="Heading2"/>
        <w:numPr>
          <w:ilvl w:val="1"/>
          <w:numId w:val="4"/>
        </w:numPr>
        <w:spacing w:before="240" w:after="0" w:line="240" w:lineRule="auto"/>
        <w:rPr>
          <w:rFonts w:asciiTheme="minorHAnsi" w:hAnsiTheme="minorHAnsi" w:cstheme="minorHAnsi"/>
          <w:szCs w:val="22"/>
        </w:rPr>
      </w:pPr>
      <w:r w:rsidRPr="0091695F">
        <w:rPr>
          <w:rFonts w:asciiTheme="minorHAnsi" w:hAnsiTheme="minorHAnsi" w:cstheme="minorHAnsi"/>
          <w:b/>
          <w:szCs w:val="22"/>
        </w:rPr>
        <w:t>Data Controller</w:t>
      </w:r>
      <w:r w:rsidRPr="0091695F">
        <w:rPr>
          <w:rFonts w:asciiTheme="minorHAnsi" w:hAnsiTheme="minorHAnsi" w:cstheme="minorHAnsi"/>
          <w:szCs w:val="22"/>
        </w:rPr>
        <w:t xml:space="preserve">, </w:t>
      </w:r>
      <w:r w:rsidR="00772FFA" w:rsidRPr="0091695F">
        <w:rPr>
          <w:rFonts w:asciiTheme="minorHAnsi" w:hAnsiTheme="minorHAnsi" w:cstheme="minorHAnsi"/>
          <w:b/>
          <w:szCs w:val="22"/>
        </w:rPr>
        <w:t>Joint Controllers</w:t>
      </w:r>
      <w:r w:rsidR="00772FFA" w:rsidRPr="0091695F">
        <w:rPr>
          <w:rFonts w:asciiTheme="minorHAnsi" w:hAnsiTheme="minorHAnsi" w:cstheme="minorHAnsi"/>
          <w:szCs w:val="22"/>
        </w:rPr>
        <w:t xml:space="preserve">, </w:t>
      </w:r>
      <w:r w:rsidRPr="0091695F">
        <w:rPr>
          <w:rFonts w:asciiTheme="minorHAnsi" w:hAnsiTheme="minorHAnsi" w:cstheme="minorHAnsi"/>
          <w:b/>
          <w:szCs w:val="22"/>
        </w:rPr>
        <w:t>Data Processor</w:t>
      </w:r>
      <w:r w:rsidRPr="0091695F">
        <w:rPr>
          <w:rFonts w:asciiTheme="minorHAnsi" w:hAnsiTheme="minorHAnsi" w:cstheme="minorHAnsi"/>
          <w:szCs w:val="22"/>
        </w:rPr>
        <w:t xml:space="preserve">, </w:t>
      </w:r>
      <w:r w:rsidRPr="0091695F">
        <w:rPr>
          <w:rFonts w:asciiTheme="minorHAnsi" w:hAnsiTheme="minorHAnsi" w:cstheme="minorHAnsi"/>
          <w:b/>
          <w:szCs w:val="22"/>
        </w:rPr>
        <w:t>Data Subject</w:t>
      </w:r>
      <w:r w:rsidRPr="0091695F">
        <w:rPr>
          <w:rFonts w:asciiTheme="minorHAnsi" w:hAnsiTheme="minorHAnsi" w:cstheme="minorHAnsi"/>
          <w:szCs w:val="22"/>
        </w:rPr>
        <w:t xml:space="preserve"> and </w:t>
      </w:r>
      <w:r w:rsidRPr="0091695F">
        <w:rPr>
          <w:rFonts w:asciiTheme="minorHAnsi" w:hAnsiTheme="minorHAnsi" w:cstheme="minorHAnsi"/>
          <w:b/>
          <w:szCs w:val="22"/>
        </w:rPr>
        <w:t>Personal Data</w:t>
      </w:r>
      <w:r w:rsidRPr="0091695F">
        <w:rPr>
          <w:rFonts w:asciiTheme="minorHAnsi" w:hAnsiTheme="minorHAnsi" w:cstheme="minorHAnsi"/>
          <w:szCs w:val="22"/>
        </w:rPr>
        <w:t xml:space="preserve">, </w:t>
      </w:r>
      <w:r w:rsidRPr="0091695F">
        <w:rPr>
          <w:rFonts w:asciiTheme="minorHAnsi" w:hAnsiTheme="minorHAnsi" w:cstheme="minorHAnsi"/>
          <w:b/>
          <w:szCs w:val="22"/>
        </w:rPr>
        <w:t>Sensitive Personal Data</w:t>
      </w:r>
      <w:r w:rsidR="003E0144" w:rsidRPr="0091695F">
        <w:rPr>
          <w:rFonts w:asciiTheme="minorHAnsi" w:hAnsiTheme="minorHAnsi" w:cstheme="minorHAnsi"/>
          <w:b/>
          <w:szCs w:val="22"/>
        </w:rPr>
        <w:t xml:space="preserve"> </w:t>
      </w:r>
      <w:r w:rsidR="003E0144" w:rsidRPr="0091695F">
        <w:rPr>
          <w:rFonts w:asciiTheme="minorHAnsi" w:hAnsiTheme="minorHAnsi" w:cstheme="minorHAnsi"/>
          <w:szCs w:val="22"/>
        </w:rPr>
        <w:t>or</w:t>
      </w:r>
      <w:r w:rsidR="00C42BD7" w:rsidRPr="0091695F">
        <w:rPr>
          <w:rFonts w:asciiTheme="minorHAnsi" w:hAnsiTheme="minorHAnsi" w:cstheme="minorHAnsi"/>
          <w:b/>
          <w:szCs w:val="22"/>
        </w:rPr>
        <w:t xml:space="preserve"> Special Category </w:t>
      </w:r>
      <w:r w:rsidR="00B62A50">
        <w:rPr>
          <w:rFonts w:asciiTheme="minorHAnsi" w:hAnsiTheme="minorHAnsi" w:cstheme="minorHAnsi"/>
          <w:b/>
          <w:szCs w:val="22"/>
        </w:rPr>
        <w:t xml:space="preserve">Personal </w:t>
      </w:r>
      <w:r w:rsidR="003E0144" w:rsidRPr="0091695F">
        <w:rPr>
          <w:rFonts w:asciiTheme="minorHAnsi" w:hAnsiTheme="minorHAnsi" w:cstheme="minorHAnsi"/>
          <w:b/>
          <w:szCs w:val="22"/>
        </w:rPr>
        <w:t>Data</w:t>
      </w:r>
      <w:r w:rsidRPr="0091695F">
        <w:rPr>
          <w:rFonts w:asciiTheme="minorHAnsi" w:hAnsiTheme="minorHAnsi" w:cstheme="minorHAnsi"/>
          <w:szCs w:val="22"/>
        </w:rPr>
        <w:t xml:space="preserve">, </w:t>
      </w:r>
      <w:r w:rsidRPr="0091695F">
        <w:rPr>
          <w:rFonts w:asciiTheme="minorHAnsi" w:hAnsiTheme="minorHAnsi" w:cstheme="minorHAnsi"/>
          <w:b/>
          <w:szCs w:val="22"/>
        </w:rPr>
        <w:t>processing</w:t>
      </w:r>
      <w:r w:rsidR="00D34E5A">
        <w:rPr>
          <w:rFonts w:asciiTheme="minorHAnsi" w:hAnsiTheme="minorHAnsi" w:cstheme="minorHAnsi"/>
          <w:b/>
          <w:szCs w:val="22"/>
        </w:rPr>
        <w:t>, Personal Data breach</w:t>
      </w:r>
      <w:r w:rsidRPr="0091695F">
        <w:rPr>
          <w:rFonts w:asciiTheme="minorHAnsi" w:hAnsiTheme="minorHAnsi" w:cstheme="minorHAnsi"/>
          <w:szCs w:val="22"/>
        </w:rPr>
        <w:t xml:space="preserve"> and </w:t>
      </w:r>
      <w:r w:rsidRPr="0091695F">
        <w:rPr>
          <w:rFonts w:asciiTheme="minorHAnsi" w:hAnsiTheme="minorHAnsi" w:cstheme="minorHAnsi"/>
          <w:b/>
          <w:szCs w:val="22"/>
        </w:rPr>
        <w:t>appropriate technical and organisational measures</w:t>
      </w:r>
      <w:r w:rsidRPr="0091695F">
        <w:rPr>
          <w:rFonts w:asciiTheme="minorHAnsi" w:hAnsiTheme="minorHAnsi" w:cstheme="minorHAnsi"/>
          <w:szCs w:val="22"/>
        </w:rPr>
        <w:t xml:space="preserve"> shall have the m</w:t>
      </w:r>
      <w:r w:rsidR="005F2EAA" w:rsidRPr="0091695F">
        <w:rPr>
          <w:rFonts w:asciiTheme="minorHAnsi" w:hAnsiTheme="minorHAnsi" w:cstheme="minorHAnsi"/>
          <w:szCs w:val="22"/>
        </w:rPr>
        <w:t xml:space="preserve">eanings given to them in the </w:t>
      </w:r>
      <w:r w:rsidR="00B903C5" w:rsidRPr="0091695F">
        <w:rPr>
          <w:rFonts w:asciiTheme="minorHAnsi" w:hAnsiTheme="minorHAnsi" w:cstheme="minorHAnsi"/>
          <w:szCs w:val="22"/>
        </w:rPr>
        <w:t>applicable Data Protection Legislation</w:t>
      </w:r>
      <w:r w:rsidRPr="0091695F">
        <w:rPr>
          <w:rFonts w:asciiTheme="minorHAnsi" w:hAnsiTheme="minorHAnsi" w:cstheme="minorHAnsi"/>
          <w:szCs w:val="22"/>
        </w:rPr>
        <w:t>.</w:t>
      </w:r>
    </w:p>
    <w:p w14:paraId="39EC13BE" w14:textId="77777777" w:rsidR="00664F9B" w:rsidRPr="0091695F" w:rsidRDefault="007D5D8C" w:rsidP="004F7AF5">
      <w:pPr>
        <w:pStyle w:val="Heading1"/>
        <w:spacing w:before="240" w:line="240" w:lineRule="auto"/>
        <w:rPr>
          <w:rFonts w:asciiTheme="minorHAnsi" w:hAnsiTheme="minorHAnsi" w:cstheme="minorHAnsi"/>
          <w:szCs w:val="22"/>
        </w:rPr>
      </w:pPr>
      <w:bookmarkStart w:id="14" w:name="a704756"/>
      <w:bookmarkStart w:id="15" w:name="_Toc500932207"/>
      <w:r w:rsidRPr="0091695F">
        <w:rPr>
          <w:rFonts w:asciiTheme="minorHAnsi" w:hAnsiTheme="minorHAnsi" w:cstheme="minorHAnsi"/>
          <w:szCs w:val="22"/>
        </w:rPr>
        <w:lastRenderedPageBreak/>
        <w:t>Purpose</w:t>
      </w:r>
      <w:bookmarkEnd w:id="14"/>
      <w:bookmarkEnd w:id="15"/>
    </w:p>
    <w:p w14:paraId="5EFABDEE" w14:textId="77777777" w:rsidR="00664F9B" w:rsidRPr="0091695F" w:rsidRDefault="007D5D8C" w:rsidP="004F7AF5">
      <w:pPr>
        <w:pStyle w:val="Heading2"/>
        <w:numPr>
          <w:ilvl w:val="1"/>
          <w:numId w:val="4"/>
        </w:numPr>
        <w:spacing w:before="240" w:after="0" w:line="240" w:lineRule="auto"/>
        <w:rPr>
          <w:rFonts w:asciiTheme="minorHAnsi" w:hAnsiTheme="minorHAnsi" w:cstheme="minorHAnsi"/>
          <w:szCs w:val="22"/>
        </w:rPr>
      </w:pPr>
      <w:r w:rsidRPr="0091695F">
        <w:rPr>
          <w:rFonts w:asciiTheme="minorHAnsi" w:hAnsiTheme="minorHAnsi" w:cstheme="minorHAnsi"/>
          <w:szCs w:val="22"/>
        </w:rPr>
        <w:t xml:space="preserve">This </w:t>
      </w:r>
      <w:r w:rsidR="00BA315A">
        <w:rPr>
          <w:rFonts w:asciiTheme="minorHAnsi" w:hAnsiTheme="minorHAnsi" w:cstheme="minorHAnsi"/>
          <w:szCs w:val="22"/>
        </w:rPr>
        <w:t>Agreement</w:t>
      </w:r>
      <w:r w:rsidRPr="0091695F">
        <w:rPr>
          <w:rFonts w:asciiTheme="minorHAnsi" w:hAnsiTheme="minorHAnsi" w:cstheme="minorHAnsi"/>
          <w:szCs w:val="22"/>
        </w:rPr>
        <w:t xml:space="preserve"> sets out the framework for the sharing of Personal Data between the parties as </w:t>
      </w:r>
      <w:r w:rsidR="0090587D" w:rsidRPr="0091695F">
        <w:rPr>
          <w:rFonts w:asciiTheme="minorHAnsi" w:hAnsiTheme="minorHAnsi" w:cstheme="minorHAnsi"/>
          <w:szCs w:val="22"/>
        </w:rPr>
        <w:t>Joint Controllers</w:t>
      </w:r>
      <w:r w:rsidRPr="0091695F">
        <w:rPr>
          <w:rFonts w:asciiTheme="minorHAnsi" w:hAnsiTheme="minorHAnsi" w:cstheme="minorHAnsi"/>
          <w:szCs w:val="22"/>
        </w:rPr>
        <w:t xml:space="preserve">. </w:t>
      </w:r>
    </w:p>
    <w:p w14:paraId="54149B18" w14:textId="77777777" w:rsidR="00664F9B" w:rsidRPr="0091695F" w:rsidRDefault="007D5D8C" w:rsidP="004F7AF5">
      <w:pPr>
        <w:pStyle w:val="Heading2"/>
        <w:numPr>
          <w:ilvl w:val="1"/>
          <w:numId w:val="4"/>
        </w:numPr>
        <w:spacing w:before="240" w:after="0" w:line="240" w:lineRule="auto"/>
        <w:rPr>
          <w:rFonts w:asciiTheme="minorHAnsi" w:hAnsiTheme="minorHAnsi" w:cstheme="minorHAnsi"/>
          <w:szCs w:val="22"/>
        </w:rPr>
      </w:pPr>
      <w:bookmarkStart w:id="16" w:name="a266822"/>
      <w:r w:rsidRPr="0091695F">
        <w:rPr>
          <w:rFonts w:asciiTheme="minorHAnsi" w:hAnsiTheme="minorHAnsi" w:cstheme="minorHAnsi"/>
          <w:szCs w:val="22"/>
        </w:rPr>
        <w:t>The parties consi</w:t>
      </w:r>
      <w:r w:rsidR="0013776E" w:rsidRPr="0091695F">
        <w:rPr>
          <w:rFonts w:asciiTheme="minorHAnsi" w:hAnsiTheme="minorHAnsi" w:cstheme="minorHAnsi"/>
          <w:szCs w:val="22"/>
        </w:rPr>
        <w:t>der this data sharing</w:t>
      </w:r>
      <w:r w:rsidRPr="0091695F">
        <w:rPr>
          <w:rFonts w:asciiTheme="minorHAnsi" w:hAnsiTheme="minorHAnsi" w:cstheme="minorHAnsi"/>
          <w:szCs w:val="22"/>
        </w:rPr>
        <w:t xml:space="preserve"> n</w:t>
      </w:r>
      <w:r w:rsidR="0013776E" w:rsidRPr="0091695F">
        <w:rPr>
          <w:rFonts w:asciiTheme="minorHAnsi" w:hAnsiTheme="minorHAnsi" w:cstheme="minorHAnsi"/>
          <w:szCs w:val="22"/>
        </w:rPr>
        <w:t>ecessary and in their mutual best interests</w:t>
      </w:r>
      <w:r w:rsidR="00BA315A">
        <w:rPr>
          <w:rFonts w:asciiTheme="minorHAnsi" w:hAnsiTheme="minorHAnsi" w:cstheme="minorHAnsi"/>
          <w:szCs w:val="22"/>
        </w:rPr>
        <w:t>.</w:t>
      </w:r>
      <w:r w:rsidRPr="0091695F">
        <w:rPr>
          <w:rFonts w:asciiTheme="minorHAnsi" w:hAnsiTheme="minorHAnsi" w:cstheme="minorHAnsi"/>
          <w:szCs w:val="22"/>
        </w:rPr>
        <w:t xml:space="preserve"> The aim of the data sharing</w:t>
      </w:r>
      <w:r w:rsidR="0013776E" w:rsidRPr="0091695F">
        <w:rPr>
          <w:rFonts w:asciiTheme="minorHAnsi" w:hAnsiTheme="minorHAnsi" w:cstheme="minorHAnsi"/>
          <w:szCs w:val="22"/>
        </w:rPr>
        <w:t xml:space="preserve"> is to ensure that </w:t>
      </w:r>
      <w:r w:rsidR="004F53AA" w:rsidRPr="0091695F">
        <w:rPr>
          <w:rFonts w:asciiTheme="minorHAnsi" w:hAnsiTheme="minorHAnsi" w:cstheme="minorHAnsi"/>
          <w:szCs w:val="22"/>
        </w:rPr>
        <w:t>each party’s</w:t>
      </w:r>
      <w:r w:rsidR="0013776E" w:rsidRPr="0091695F">
        <w:rPr>
          <w:rFonts w:asciiTheme="minorHAnsi" w:hAnsiTheme="minorHAnsi" w:cstheme="minorHAnsi"/>
          <w:szCs w:val="22"/>
        </w:rPr>
        <w:t xml:space="preserve"> </w:t>
      </w:r>
      <w:r w:rsidR="004F53AA" w:rsidRPr="0091695F">
        <w:rPr>
          <w:rFonts w:asciiTheme="minorHAnsi" w:hAnsiTheme="minorHAnsi" w:cstheme="minorHAnsi"/>
          <w:szCs w:val="22"/>
        </w:rPr>
        <w:t xml:space="preserve">personal data </w:t>
      </w:r>
      <w:r w:rsidR="0013776E" w:rsidRPr="0091695F">
        <w:rPr>
          <w:rFonts w:asciiTheme="minorHAnsi" w:hAnsiTheme="minorHAnsi" w:cstheme="minorHAnsi"/>
          <w:szCs w:val="22"/>
        </w:rPr>
        <w:t>records</w:t>
      </w:r>
      <w:r w:rsidR="00BA315A">
        <w:rPr>
          <w:rFonts w:asciiTheme="minorHAnsi" w:hAnsiTheme="minorHAnsi" w:cstheme="minorHAnsi"/>
          <w:szCs w:val="22"/>
        </w:rPr>
        <w:t xml:space="preserve"> that are shared between the organisations</w:t>
      </w:r>
      <w:r w:rsidR="00845A38" w:rsidRPr="0091695F">
        <w:rPr>
          <w:rFonts w:asciiTheme="minorHAnsi" w:hAnsiTheme="minorHAnsi" w:cstheme="minorHAnsi"/>
          <w:szCs w:val="22"/>
        </w:rPr>
        <w:t>,</w:t>
      </w:r>
      <w:r w:rsidR="0013776E" w:rsidRPr="0091695F">
        <w:rPr>
          <w:rFonts w:asciiTheme="minorHAnsi" w:hAnsiTheme="minorHAnsi" w:cstheme="minorHAnsi"/>
          <w:szCs w:val="22"/>
        </w:rPr>
        <w:t xml:space="preserve"> are carried out in a co-ordinated and efficient way</w:t>
      </w:r>
      <w:r w:rsidRPr="0091695F">
        <w:rPr>
          <w:rFonts w:asciiTheme="minorHAnsi" w:hAnsiTheme="minorHAnsi" w:cstheme="minorHAnsi"/>
          <w:szCs w:val="22"/>
        </w:rPr>
        <w:t>.</w:t>
      </w:r>
      <w:bookmarkEnd w:id="16"/>
    </w:p>
    <w:p w14:paraId="45ED44CE" w14:textId="77777777" w:rsidR="00664F9B" w:rsidRPr="0091695F" w:rsidRDefault="007D5D8C" w:rsidP="004F7AF5">
      <w:pPr>
        <w:pStyle w:val="Heading2"/>
        <w:numPr>
          <w:ilvl w:val="1"/>
          <w:numId w:val="4"/>
        </w:numPr>
        <w:spacing w:before="240" w:after="0" w:line="240" w:lineRule="auto"/>
        <w:rPr>
          <w:rFonts w:asciiTheme="minorHAnsi" w:hAnsiTheme="minorHAnsi" w:cstheme="minorHAnsi"/>
          <w:szCs w:val="22"/>
        </w:rPr>
      </w:pPr>
      <w:bookmarkStart w:id="17" w:name="a568490"/>
      <w:r w:rsidRPr="0091695F">
        <w:rPr>
          <w:rFonts w:asciiTheme="minorHAnsi" w:hAnsiTheme="minorHAnsi" w:cstheme="minorHAnsi"/>
          <w:szCs w:val="22"/>
        </w:rPr>
        <w:t xml:space="preserve">The parties agree to process Shared </w:t>
      </w:r>
      <w:r w:rsidR="00BA1011" w:rsidRPr="0091695F">
        <w:rPr>
          <w:rFonts w:asciiTheme="minorHAnsi" w:hAnsiTheme="minorHAnsi" w:cstheme="minorHAnsi"/>
          <w:szCs w:val="22"/>
        </w:rPr>
        <w:t xml:space="preserve">Personal Data, as described in </w:t>
      </w:r>
      <w:r w:rsidRPr="0091695F">
        <w:rPr>
          <w:rFonts w:asciiTheme="minorHAnsi" w:hAnsiTheme="minorHAnsi" w:cstheme="minorHAnsi"/>
          <w:szCs w:val="22"/>
        </w:rPr>
        <w:t>clause</w:t>
      </w:r>
      <w:r w:rsidR="00A15BEA">
        <w:rPr>
          <w:rFonts w:asciiTheme="minorHAnsi" w:hAnsiTheme="minorHAnsi" w:cstheme="minorHAnsi"/>
          <w:szCs w:val="22"/>
        </w:rPr>
        <w:t xml:space="preserve"> </w:t>
      </w:r>
      <w:r w:rsidR="008217FE">
        <w:rPr>
          <w:rFonts w:asciiTheme="minorHAnsi" w:hAnsiTheme="minorHAnsi" w:cstheme="minorHAnsi"/>
          <w:szCs w:val="22"/>
        </w:rPr>
        <w:t>9</w:t>
      </w:r>
      <w:r w:rsidR="008B673E" w:rsidRPr="0091695F">
        <w:rPr>
          <w:rFonts w:asciiTheme="minorHAnsi" w:hAnsiTheme="minorHAnsi" w:cstheme="minorHAnsi"/>
          <w:szCs w:val="22"/>
        </w:rPr>
        <w:t>,</w:t>
      </w:r>
      <w:r w:rsidRPr="0091695F">
        <w:rPr>
          <w:rFonts w:asciiTheme="minorHAnsi" w:hAnsiTheme="minorHAnsi" w:cstheme="minorHAnsi"/>
          <w:szCs w:val="22"/>
        </w:rPr>
        <w:t xml:space="preserve"> </w:t>
      </w:r>
      <w:r w:rsidR="004F53AA" w:rsidRPr="0091695F">
        <w:rPr>
          <w:rFonts w:asciiTheme="minorHAnsi" w:hAnsiTheme="minorHAnsi" w:cstheme="minorHAnsi"/>
          <w:szCs w:val="22"/>
        </w:rPr>
        <w:t xml:space="preserve">only </w:t>
      </w:r>
      <w:r w:rsidRPr="0091695F">
        <w:rPr>
          <w:rFonts w:asciiTheme="minorHAnsi" w:hAnsiTheme="minorHAnsi" w:cstheme="minorHAnsi"/>
          <w:szCs w:val="22"/>
        </w:rPr>
        <w:t xml:space="preserve">for </w:t>
      </w:r>
      <w:r w:rsidR="00ED3CBB">
        <w:rPr>
          <w:rFonts w:asciiTheme="minorHAnsi" w:hAnsiTheme="minorHAnsi" w:cstheme="minorHAnsi"/>
          <w:szCs w:val="22"/>
        </w:rPr>
        <w:t xml:space="preserve">and </w:t>
      </w:r>
      <w:r w:rsidR="00F64949">
        <w:rPr>
          <w:rFonts w:asciiTheme="minorHAnsi" w:hAnsiTheme="minorHAnsi" w:cstheme="minorHAnsi"/>
          <w:szCs w:val="22"/>
        </w:rPr>
        <w:t>in compatibility</w:t>
      </w:r>
      <w:r w:rsidR="00ED3CBB">
        <w:rPr>
          <w:rFonts w:asciiTheme="minorHAnsi" w:hAnsiTheme="minorHAnsi" w:cstheme="minorHAnsi"/>
          <w:szCs w:val="22"/>
        </w:rPr>
        <w:t xml:space="preserve"> with </w:t>
      </w:r>
      <w:r w:rsidRPr="0091695F">
        <w:rPr>
          <w:rFonts w:asciiTheme="minorHAnsi" w:hAnsiTheme="minorHAnsi" w:cstheme="minorHAnsi"/>
          <w:szCs w:val="22"/>
        </w:rPr>
        <w:t xml:space="preserve">the following </w:t>
      </w:r>
      <w:r w:rsidR="00ED3CBB" w:rsidRPr="0091695F">
        <w:rPr>
          <w:rStyle w:val="Defterm"/>
          <w:rFonts w:asciiTheme="minorHAnsi" w:hAnsiTheme="minorHAnsi" w:cstheme="minorHAnsi"/>
          <w:szCs w:val="22"/>
        </w:rPr>
        <w:t>Agreed Purposes</w:t>
      </w:r>
      <w:r w:rsidRPr="0091695F">
        <w:rPr>
          <w:rFonts w:asciiTheme="minorHAnsi" w:hAnsiTheme="minorHAnsi" w:cstheme="minorHAnsi"/>
          <w:szCs w:val="22"/>
        </w:rPr>
        <w:t>:</w:t>
      </w:r>
      <w:bookmarkEnd w:id="17"/>
    </w:p>
    <w:p w14:paraId="0D0B940D" w14:textId="77777777" w:rsidR="00F649BA" w:rsidRDefault="00F649BA" w:rsidP="00F649BA">
      <w:pPr>
        <w:pStyle w:val="Heading3"/>
        <w:numPr>
          <w:ilvl w:val="0"/>
          <w:numId w:val="0"/>
        </w:numPr>
        <w:spacing w:after="0" w:line="240" w:lineRule="auto"/>
        <w:ind w:left="1559"/>
        <w:rPr>
          <w:rFonts w:asciiTheme="minorHAnsi" w:hAnsiTheme="minorHAnsi" w:cstheme="minorHAnsi"/>
          <w:szCs w:val="22"/>
        </w:rPr>
      </w:pPr>
    </w:p>
    <w:p w14:paraId="126F97D2" w14:textId="77777777" w:rsidR="00841342" w:rsidRDefault="00841342" w:rsidP="004F7AF5">
      <w:pPr>
        <w:pStyle w:val="Heading3"/>
        <w:spacing w:after="0" w:line="240" w:lineRule="auto"/>
        <w:rPr>
          <w:rFonts w:asciiTheme="minorHAnsi" w:hAnsiTheme="minorHAnsi" w:cstheme="minorHAnsi"/>
          <w:szCs w:val="22"/>
        </w:rPr>
      </w:pPr>
      <w:r>
        <w:rPr>
          <w:rFonts w:asciiTheme="minorHAnsi" w:hAnsiTheme="minorHAnsi" w:cstheme="minorHAnsi"/>
          <w:szCs w:val="22"/>
        </w:rPr>
        <w:t>Improving the progression of pupils into higher education</w:t>
      </w:r>
    </w:p>
    <w:p w14:paraId="48D695D1" w14:textId="77777777" w:rsidR="00D87ED7" w:rsidRDefault="00D87ED7" w:rsidP="004F7AF5">
      <w:pPr>
        <w:pStyle w:val="Heading3"/>
        <w:spacing w:after="0" w:line="240" w:lineRule="auto"/>
        <w:rPr>
          <w:rFonts w:asciiTheme="minorHAnsi" w:hAnsiTheme="minorHAnsi" w:cstheme="minorHAnsi"/>
          <w:szCs w:val="22"/>
        </w:rPr>
      </w:pPr>
      <w:r>
        <w:rPr>
          <w:rFonts w:asciiTheme="minorHAnsi" w:hAnsiTheme="minorHAnsi" w:cstheme="minorHAnsi"/>
          <w:szCs w:val="22"/>
        </w:rPr>
        <w:t>Research</w:t>
      </w:r>
      <w:r w:rsidR="00841342">
        <w:rPr>
          <w:rFonts w:asciiTheme="minorHAnsi" w:hAnsiTheme="minorHAnsi" w:cstheme="minorHAnsi"/>
          <w:szCs w:val="22"/>
        </w:rPr>
        <w:t xml:space="preserve"> purposes</w:t>
      </w:r>
    </w:p>
    <w:p w14:paraId="5C0AB522" w14:textId="77777777" w:rsidR="00841342" w:rsidRPr="00841342" w:rsidRDefault="00841342" w:rsidP="00841342">
      <w:pPr>
        <w:pStyle w:val="Heading3"/>
        <w:spacing w:after="0" w:line="240" w:lineRule="auto"/>
        <w:rPr>
          <w:rFonts w:asciiTheme="minorHAnsi" w:hAnsiTheme="minorHAnsi" w:cstheme="minorHAnsi"/>
          <w:szCs w:val="22"/>
        </w:rPr>
      </w:pPr>
      <w:r>
        <w:rPr>
          <w:rFonts w:asciiTheme="minorHAnsi" w:hAnsiTheme="minorHAnsi" w:cstheme="minorHAnsi"/>
          <w:szCs w:val="22"/>
        </w:rPr>
        <w:t>Monitoring the effectiveness of the programme</w:t>
      </w:r>
    </w:p>
    <w:p w14:paraId="4C7C5A66" w14:textId="08BA0A1E" w:rsidR="00B903C5" w:rsidRPr="0091695F" w:rsidRDefault="00F64949" w:rsidP="004F7AF5">
      <w:pPr>
        <w:pStyle w:val="Heading2"/>
        <w:numPr>
          <w:ilvl w:val="1"/>
          <w:numId w:val="4"/>
        </w:numPr>
        <w:spacing w:before="240" w:after="0" w:line="240" w:lineRule="auto"/>
        <w:rPr>
          <w:rFonts w:asciiTheme="minorHAnsi" w:hAnsiTheme="minorHAnsi" w:cstheme="minorHAnsi"/>
          <w:szCs w:val="22"/>
        </w:rPr>
      </w:pPr>
      <w:bookmarkStart w:id="18" w:name="a708967"/>
      <w:r w:rsidRPr="00F64949">
        <w:rPr>
          <w:rFonts w:asciiTheme="minorHAnsi" w:hAnsiTheme="minorHAnsi" w:cstheme="minorHAnsi"/>
          <w:bCs/>
          <w:sz w:val="21"/>
          <w:szCs w:val="21"/>
        </w:rPr>
        <w:t>Pro-Vice-Chancellor (Education)</w:t>
      </w:r>
      <w:r w:rsidR="00A826AE" w:rsidRPr="00F64949">
        <w:rPr>
          <w:rFonts w:asciiTheme="minorHAnsi" w:hAnsiTheme="minorHAnsi" w:cstheme="minorHAnsi"/>
          <w:szCs w:val="22"/>
        </w:rPr>
        <w:t xml:space="preserve"> of </w:t>
      </w:r>
      <w:r w:rsidR="00EC78F4" w:rsidRPr="00F64949">
        <w:rPr>
          <w:rFonts w:asciiTheme="minorHAnsi" w:hAnsiTheme="minorHAnsi" w:cstheme="minorHAnsi"/>
          <w:szCs w:val="22"/>
        </w:rPr>
        <w:t>U</w:t>
      </w:r>
      <w:r w:rsidR="002A1F60">
        <w:rPr>
          <w:rFonts w:asciiTheme="minorHAnsi" w:hAnsiTheme="minorHAnsi" w:cstheme="minorHAnsi"/>
          <w:szCs w:val="22"/>
        </w:rPr>
        <w:t>o</w:t>
      </w:r>
      <w:r w:rsidR="00EC78F4" w:rsidRPr="00F64949">
        <w:rPr>
          <w:rFonts w:asciiTheme="minorHAnsi" w:hAnsiTheme="minorHAnsi" w:cstheme="minorHAnsi"/>
          <w:szCs w:val="22"/>
        </w:rPr>
        <w:t>L</w:t>
      </w:r>
      <w:r w:rsidR="00A826AE" w:rsidRPr="00F64949">
        <w:rPr>
          <w:rFonts w:asciiTheme="minorHAnsi" w:hAnsiTheme="minorHAnsi" w:cstheme="minorHAnsi"/>
          <w:szCs w:val="22"/>
        </w:rPr>
        <w:t xml:space="preserve"> and</w:t>
      </w:r>
      <w:r w:rsidR="00A826AE">
        <w:rPr>
          <w:rFonts w:asciiTheme="minorHAnsi" w:hAnsiTheme="minorHAnsi" w:cstheme="minorHAnsi"/>
          <w:szCs w:val="22"/>
        </w:rPr>
        <w:t xml:space="preserve"> the </w:t>
      </w:r>
      <w:r w:rsidR="002A1F60">
        <w:rPr>
          <w:rFonts w:asciiTheme="minorHAnsi" w:hAnsiTheme="minorHAnsi" w:cstheme="minorHAnsi"/>
          <w:szCs w:val="22"/>
        </w:rPr>
        <w:t>lead contact</w:t>
      </w:r>
      <w:r w:rsidR="00841342">
        <w:rPr>
          <w:rFonts w:asciiTheme="minorHAnsi" w:hAnsiTheme="minorHAnsi" w:cstheme="minorHAnsi"/>
          <w:szCs w:val="22"/>
        </w:rPr>
        <w:t xml:space="preserve"> </w:t>
      </w:r>
      <w:r w:rsidR="00A826AE">
        <w:rPr>
          <w:rFonts w:asciiTheme="minorHAnsi" w:hAnsiTheme="minorHAnsi" w:cstheme="minorHAnsi"/>
          <w:szCs w:val="22"/>
        </w:rPr>
        <w:t xml:space="preserve">of </w:t>
      </w:r>
      <w:r w:rsidR="00AD0630" w:rsidRPr="002A1F60">
        <w:rPr>
          <w:rFonts w:asciiTheme="minorHAnsi" w:hAnsiTheme="minorHAnsi" w:cstheme="minorHAnsi"/>
          <w:b/>
          <w:szCs w:val="22"/>
        </w:rPr>
        <w:t>“</w:t>
      </w:r>
      <w:r w:rsidR="00841342" w:rsidRPr="002A1F60">
        <w:rPr>
          <w:rFonts w:asciiTheme="minorHAnsi" w:hAnsiTheme="minorHAnsi" w:cstheme="minorHAnsi"/>
          <w:b/>
          <w:szCs w:val="22"/>
        </w:rPr>
        <w:t>the</w:t>
      </w:r>
      <w:r w:rsidR="00841342" w:rsidRPr="00AD0630">
        <w:rPr>
          <w:rFonts w:asciiTheme="minorHAnsi" w:hAnsiTheme="minorHAnsi" w:cstheme="minorHAnsi"/>
          <w:b/>
          <w:szCs w:val="22"/>
        </w:rPr>
        <w:t xml:space="preserve"> </w:t>
      </w:r>
      <w:r w:rsidR="002A1F60">
        <w:rPr>
          <w:rFonts w:asciiTheme="minorHAnsi" w:hAnsiTheme="minorHAnsi" w:cstheme="minorHAnsi"/>
          <w:b/>
          <w:szCs w:val="22"/>
        </w:rPr>
        <w:t>ORGANISATION</w:t>
      </w:r>
      <w:r w:rsidR="00AD0630">
        <w:rPr>
          <w:rFonts w:asciiTheme="minorHAnsi" w:hAnsiTheme="minorHAnsi" w:cstheme="minorHAnsi"/>
          <w:b/>
          <w:szCs w:val="22"/>
        </w:rPr>
        <w:t xml:space="preserve">” </w:t>
      </w:r>
      <w:r w:rsidR="006B60D2">
        <w:rPr>
          <w:rFonts w:asciiTheme="minorHAnsi" w:hAnsiTheme="minorHAnsi" w:cstheme="minorHAnsi"/>
          <w:szCs w:val="22"/>
        </w:rPr>
        <w:t xml:space="preserve">shall act as the </w:t>
      </w:r>
      <w:r w:rsidR="007D5D8C" w:rsidRPr="0091695F">
        <w:rPr>
          <w:rFonts w:asciiTheme="minorHAnsi" w:hAnsiTheme="minorHAnsi" w:cstheme="minorHAnsi"/>
          <w:szCs w:val="22"/>
        </w:rPr>
        <w:t xml:space="preserve">single point of contact (SPoC) who will work together </w:t>
      </w:r>
      <w:r w:rsidR="00ED3CBB">
        <w:rPr>
          <w:rFonts w:asciiTheme="minorHAnsi" w:hAnsiTheme="minorHAnsi" w:cstheme="minorHAnsi"/>
          <w:szCs w:val="22"/>
        </w:rPr>
        <w:t xml:space="preserve">to resolve any issues about and </w:t>
      </w:r>
      <w:r w:rsidR="007D5D8C" w:rsidRPr="0091695F">
        <w:rPr>
          <w:rFonts w:asciiTheme="minorHAnsi" w:hAnsiTheme="minorHAnsi" w:cstheme="minorHAnsi"/>
          <w:szCs w:val="22"/>
        </w:rPr>
        <w:t>improv</w:t>
      </w:r>
      <w:r w:rsidR="00A80082">
        <w:rPr>
          <w:rFonts w:asciiTheme="minorHAnsi" w:hAnsiTheme="minorHAnsi" w:cstheme="minorHAnsi"/>
          <w:szCs w:val="22"/>
        </w:rPr>
        <w:t>e</w:t>
      </w:r>
      <w:r w:rsidR="007D5D8C" w:rsidRPr="0091695F">
        <w:rPr>
          <w:rFonts w:asciiTheme="minorHAnsi" w:hAnsiTheme="minorHAnsi" w:cstheme="minorHAnsi"/>
          <w:szCs w:val="22"/>
        </w:rPr>
        <w:t xml:space="preserve"> the effectivenes</w:t>
      </w:r>
      <w:r w:rsidR="00845A38" w:rsidRPr="0091695F">
        <w:rPr>
          <w:rFonts w:asciiTheme="minorHAnsi" w:hAnsiTheme="minorHAnsi" w:cstheme="minorHAnsi"/>
          <w:szCs w:val="22"/>
        </w:rPr>
        <w:t>s of the</w:t>
      </w:r>
      <w:r w:rsidR="00ED3CBB">
        <w:rPr>
          <w:rFonts w:asciiTheme="minorHAnsi" w:hAnsiTheme="minorHAnsi" w:cstheme="minorHAnsi"/>
          <w:szCs w:val="22"/>
        </w:rPr>
        <w:t xml:space="preserve"> parties’</w:t>
      </w:r>
      <w:r w:rsidR="00845A38" w:rsidRPr="0091695F">
        <w:rPr>
          <w:rFonts w:asciiTheme="minorHAnsi" w:hAnsiTheme="minorHAnsi" w:cstheme="minorHAnsi"/>
          <w:szCs w:val="22"/>
        </w:rPr>
        <w:t xml:space="preserve"> data sharing</w:t>
      </w:r>
      <w:r w:rsidR="007D5D8C" w:rsidRPr="0091695F">
        <w:rPr>
          <w:rFonts w:asciiTheme="minorHAnsi" w:hAnsiTheme="minorHAnsi" w:cstheme="minorHAnsi"/>
          <w:szCs w:val="22"/>
        </w:rPr>
        <w:t>.</w:t>
      </w:r>
      <w:r w:rsidR="00B903C5" w:rsidRPr="0091695F">
        <w:rPr>
          <w:rFonts w:asciiTheme="minorHAnsi" w:hAnsiTheme="minorHAnsi" w:cstheme="minorHAnsi"/>
          <w:szCs w:val="22"/>
        </w:rPr>
        <w:t xml:space="preserve">  </w:t>
      </w:r>
    </w:p>
    <w:p w14:paraId="2B8CBBA9" w14:textId="77777777" w:rsidR="00E14B5A" w:rsidRPr="0091695F" w:rsidRDefault="00E14B5A" w:rsidP="004F7AF5">
      <w:pPr>
        <w:pStyle w:val="Heading2"/>
        <w:numPr>
          <w:ilvl w:val="1"/>
          <w:numId w:val="4"/>
        </w:numPr>
        <w:spacing w:before="240" w:after="0" w:line="240" w:lineRule="auto"/>
        <w:rPr>
          <w:rFonts w:asciiTheme="minorHAnsi" w:hAnsiTheme="minorHAnsi" w:cstheme="minorHAnsi"/>
          <w:szCs w:val="22"/>
        </w:rPr>
      </w:pPr>
      <w:r w:rsidRPr="0091695F">
        <w:rPr>
          <w:rFonts w:asciiTheme="minorHAnsi" w:hAnsiTheme="minorHAnsi" w:cstheme="minorHAnsi"/>
          <w:szCs w:val="22"/>
        </w:rPr>
        <w:t xml:space="preserve">Any notice or other </w:t>
      </w:r>
      <w:r w:rsidR="0070032B">
        <w:rPr>
          <w:rFonts w:asciiTheme="minorHAnsi" w:hAnsiTheme="minorHAnsi" w:cstheme="minorHAnsi"/>
          <w:szCs w:val="22"/>
        </w:rPr>
        <w:t xml:space="preserve">formal </w:t>
      </w:r>
      <w:r w:rsidRPr="0091695F">
        <w:rPr>
          <w:rFonts w:asciiTheme="minorHAnsi" w:hAnsiTheme="minorHAnsi" w:cstheme="minorHAnsi"/>
          <w:szCs w:val="22"/>
        </w:rPr>
        <w:t xml:space="preserve">communication given to a party under or in connection with this </w:t>
      </w:r>
      <w:r w:rsidR="00BA315A">
        <w:rPr>
          <w:rFonts w:asciiTheme="minorHAnsi" w:hAnsiTheme="minorHAnsi" w:cstheme="minorHAnsi"/>
          <w:szCs w:val="22"/>
        </w:rPr>
        <w:t>Agreement</w:t>
      </w:r>
      <w:r w:rsidRPr="0091695F">
        <w:rPr>
          <w:rFonts w:asciiTheme="minorHAnsi" w:hAnsiTheme="minorHAnsi" w:cstheme="minorHAnsi"/>
          <w:szCs w:val="22"/>
        </w:rPr>
        <w:t xml:space="preserve"> shall be in writing, addressed to the SPoCs and shall be:</w:t>
      </w:r>
    </w:p>
    <w:p w14:paraId="408D319A" w14:textId="77777777" w:rsidR="00E14B5A" w:rsidRPr="0091695F" w:rsidRDefault="00E14B5A" w:rsidP="004F7AF5">
      <w:pPr>
        <w:pStyle w:val="Heading3"/>
        <w:spacing w:before="240" w:after="0" w:line="240" w:lineRule="auto"/>
        <w:rPr>
          <w:rFonts w:asciiTheme="minorHAnsi" w:hAnsiTheme="minorHAnsi" w:cstheme="minorHAnsi"/>
          <w:szCs w:val="22"/>
        </w:rPr>
      </w:pPr>
      <w:r w:rsidRPr="0091695F">
        <w:rPr>
          <w:rFonts w:asciiTheme="minorHAnsi" w:hAnsiTheme="minorHAnsi" w:cstheme="minorHAnsi"/>
          <w:szCs w:val="22"/>
        </w:rPr>
        <w:t>delivered by hand or by pre-paid first-class post or other next working day delivery service at its registered office; or</w:t>
      </w:r>
    </w:p>
    <w:p w14:paraId="3FC55623" w14:textId="77777777" w:rsidR="00E14B5A" w:rsidRPr="0091695F" w:rsidRDefault="00E14B5A" w:rsidP="004F7AF5">
      <w:pPr>
        <w:pStyle w:val="Heading3"/>
        <w:spacing w:after="0" w:line="240" w:lineRule="auto"/>
        <w:rPr>
          <w:rFonts w:asciiTheme="minorHAnsi" w:hAnsiTheme="minorHAnsi" w:cstheme="minorHAnsi"/>
          <w:szCs w:val="22"/>
        </w:rPr>
      </w:pPr>
      <w:r w:rsidRPr="0091695F">
        <w:rPr>
          <w:rFonts w:asciiTheme="minorHAnsi" w:hAnsiTheme="minorHAnsi" w:cstheme="minorHAnsi"/>
          <w:szCs w:val="22"/>
        </w:rPr>
        <w:t>sent by email to the SPoC.</w:t>
      </w:r>
    </w:p>
    <w:p w14:paraId="4B75B6E4" w14:textId="77777777" w:rsidR="00664F9B" w:rsidRPr="0091695F" w:rsidRDefault="007D5D8C" w:rsidP="004F7AF5">
      <w:pPr>
        <w:pStyle w:val="Heading1"/>
        <w:spacing w:before="240" w:line="240" w:lineRule="auto"/>
        <w:rPr>
          <w:rFonts w:asciiTheme="minorHAnsi" w:hAnsiTheme="minorHAnsi" w:cstheme="minorHAnsi"/>
          <w:szCs w:val="22"/>
        </w:rPr>
      </w:pPr>
      <w:bookmarkStart w:id="19" w:name="a929064"/>
      <w:bookmarkStart w:id="20" w:name="_Toc500932208"/>
      <w:bookmarkEnd w:id="18"/>
      <w:r w:rsidRPr="0091695F">
        <w:rPr>
          <w:rFonts w:asciiTheme="minorHAnsi" w:hAnsiTheme="minorHAnsi" w:cstheme="minorHAnsi"/>
          <w:szCs w:val="22"/>
        </w:rPr>
        <w:t>Compliance with</w:t>
      </w:r>
      <w:r w:rsidR="003B188C" w:rsidRPr="0091695F">
        <w:rPr>
          <w:rFonts w:asciiTheme="minorHAnsi" w:hAnsiTheme="minorHAnsi" w:cstheme="minorHAnsi"/>
          <w:szCs w:val="22"/>
        </w:rPr>
        <w:t xml:space="preserve"> applicable</w:t>
      </w:r>
      <w:r w:rsidRPr="0091695F">
        <w:rPr>
          <w:rFonts w:asciiTheme="minorHAnsi" w:hAnsiTheme="minorHAnsi" w:cstheme="minorHAnsi"/>
          <w:szCs w:val="22"/>
        </w:rPr>
        <w:t xml:space="preserve"> </w:t>
      </w:r>
      <w:bookmarkEnd w:id="19"/>
      <w:r w:rsidR="006E5E16" w:rsidRPr="0091695F">
        <w:rPr>
          <w:rFonts w:asciiTheme="minorHAnsi" w:hAnsiTheme="minorHAnsi" w:cstheme="minorHAnsi"/>
          <w:szCs w:val="22"/>
        </w:rPr>
        <w:t>data protection legislation</w:t>
      </w:r>
      <w:bookmarkEnd w:id="20"/>
    </w:p>
    <w:p w14:paraId="2432BA22" w14:textId="77777777" w:rsidR="00664F9B" w:rsidRPr="0091695F" w:rsidRDefault="007D5D8C" w:rsidP="004F7AF5">
      <w:pPr>
        <w:pStyle w:val="Heading2"/>
        <w:numPr>
          <w:ilvl w:val="1"/>
          <w:numId w:val="4"/>
        </w:numPr>
        <w:spacing w:before="240" w:after="0" w:line="240" w:lineRule="auto"/>
        <w:rPr>
          <w:rFonts w:asciiTheme="minorHAnsi" w:hAnsiTheme="minorHAnsi" w:cstheme="minorHAnsi"/>
          <w:szCs w:val="22"/>
        </w:rPr>
      </w:pPr>
      <w:r w:rsidRPr="0091695F">
        <w:rPr>
          <w:rFonts w:asciiTheme="minorHAnsi" w:hAnsiTheme="minorHAnsi" w:cstheme="minorHAnsi"/>
          <w:szCs w:val="22"/>
        </w:rPr>
        <w:t xml:space="preserve">Each </w:t>
      </w:r>
      <w:r w:rsidR="00D46C6E" w:rsidRPr="0091695F">
        <w:rPr>
          <w:rFonts w:asciiTheme="minorHAnsi" w:hAnsiTheme="minorHAnsi" w:cstheme="minorHAnsi"/>
          <w:szCs w:val="22"/>
        </w:rPr>
        <w:t>p</w:t>
      </w:r>
      <w:r w:rsidRPr="0091695F">
        <w:rPr>
          <w:rFonts w:asciiTheme="minorHAnsi" w:hAnsiTheme="minorHAnsi" w:cstheme="minorHAnsi"/>
          <w:szCs w:val="22"/>
        </w:rPr>
        <w:t>arty must ensure compliance with</w:t>
      </w:r>
      <w:r w:rsidR="003B188C" w:rsidRPr="0091695F">
        <w:rPr>
          <w:rFonts w:asciiTheme="minorHAnsi" w:hAnsiTheme="minorHAnsi" w:cstheme="minorHAnsi"/>
          <w:szCs w:val="22"/>
        </w:rPr>
        <w:t xml:space="preserve"> applicable</w:t>
      </w:r>
      <w:r w:rsidRPr="0091695F">
        <w:rPr>
          <w:rFonts w:asciiTheme="minorHAnsi" w:hAnsiTheme="minorHAnsi" w:cstheme="minorHAnsi"/>
          <w:szCs w:val="22"/>
        </w:rPr>
        <w:t xml:space="preserve"> </w:t>
      </w:r>
      <w:r w:rsidR="006E5E16" w:rsidRPr="0091695F">
        <w:rPr>
          <w:rFonts w:asciiTheme="minorHAnsi" w:hAnsiTheme="minorHAnsi" w:cstheme="minorHAnsi"/>
          <w:szCs w:val="22"/>
        </w:rPr>
        <w:t>Data Protection Legislation</w:t>
      </w:r>
      <w:r w:rsidR="006E5E16" w:rsidRPr="0091695F" w:rsidDel="006E5E16">
        <w:rPr>
          <w:rFonts w:asciiTheme="minorHAnsi" w:hAnsiTheme="minorHAnsi" w:cstheme="minorHAnsi"/>
          <w:szCs w:val="22"/>
        </w:rPr>
        <w:t xml:space="preserve"> </w:t>
      </w:r>
      <w:r w:rsidRPr="0091695F">
        <w:rPr>
          <w:rFonts w:asciiTheme="minorHAnsi" w:hAnsiTheme="minorHAnsi" w:cstheme="minorHAnsi"/>
          <w:szCs w:val="22"/>
        </w:rPr>
        <w:t>at all times</w:t>
      </w:r>
      <w:r w:rsidR="0033524D">
        <w:rPr>
          <w:rFonts w:asciiTheme="minorHAnsi" w:hAnsiTheme="minorHAnsi" w:cstheme="minorHAnsi"/>
          <w:szCs w:val="22"/>
        </w:rPr>
        <w:t>,</w:t>
      </w:r>
      <w:r w:rsidRPr="0091695F">
        <w:rPr>
          <w:rFonts w:asciiTheme="minorHAnsi" w:hAnsiTheme="minorHAnsi" w:cstheme="minorHAnsi"/>
          <w:szCs w:val="22"/>
        </w:rPr>
        <w:t xml:space="preserve"> </w:t>
      </w:r>
      <w:r w:rsidR="00C423D2" w:rsidRPr="0091695F">
        <w:rPr>
          <w:rFonts w:asciiTheme="minorHAnsi" w:hAnsiTheme="minorHAnsi" w:cstheme="minorHAnsi"/>
          <w:szCs w:val="22"/>
        </w:rPr>
        <w:t xml:space="preserve">including the </w:t>
      </w:r>
      <w:r w:rsidR="00EB79D6" w:rsidRPr="0091695F">
        <w:rPr>
          <w:rFonts w:asciiTheme="minorHAnsi" w:hAnsiTheme="minorHAnsi" w:cstheme="minorHAnsi"/>
          <w:szCs w:val="22"/>
        </w:rPr>
        <w:t xml:space="preserve">principles and </w:t>
      </w:r>
      <w:r w:rsidR="001A7B58">
        <w:rPr>
          <w:rFonts w:asciiTheme="minorHAnsi" w:hAnsiTheme="minorHAnsi" w:cstheme="minorHAnsi"/>
          <w:szCs w:val="22"/>
        </w:rPr>
        <w:t>standards set out in Schedule</w:t>
      </w:r>
      <w:r w:rsidR="007775EF">
        <w:rPr>
          <w:rFonts w:asciiTheme="minorHAnsi" w:hAnsiTheme="minorHAnsi" w:cstheme="minorHAnsi"/>
          <w:szCs w:val="22"/>
        </w:rPr>
        <w:t xml:space="preserve"> 1</w:t>
      </w:r>
      <w:r w:rsidR="001A7B58">
        <w:rPr>
          <w:rFonts w:asciiTheme="minorHAnsi" w:hAnsiTheme="minorHAnsi" w:cstheme="minorHAnsi"/>
          <w:szCs w:val="22"/>
        </w:rPr>
        <w:t>.</w:t>
      </w:r>
    </w:p>
    <w:p w14:paraId="43BCDA30" w14:textId="77777777" w:rsidR="00664F9B" w:rsidRPr="0091695F" w:rsidRDefault="007D5D8C" w:rsidP="004F7AF5">
      <w:pPr>
        <w:pStyle w:val="Heading1"/>
        <w:spacing w:before="240" w:line="240" w:lineRule="auto"/>
        <w:rPr>
          <w:rFonts w:asciiTheme="minorHAnsi" w:hAnsiTheme="minorHAnsi" w:cstheme="minorHAnsi"/>
          <w:szCs w:val="22"/>
        </w:rPr>
      </w:pPr>
      <w:bookmarkStart w:id="21" w:name="a166645"/>
      <w:bookmarkStart w:id="22" w:name="_Toc500932209"/>
      <w:r w:rsidRPr="0091695F">
        <w:rPr>
          <w:rFonts w:asciiTheme="minorHAnsi" w:hAnsiTheme="minorHAnsi" w:cstheme="minorHAnsi"/>
          <w:szCs w:val="22"/>
        </w:rPr>
        <w:t>Shared personal data</w:t>
      </w:r>
      <w:bookmarkEnd w:id="21"/>
      <w:bookmarkEnd w:id="22"/>
    </w:p>
    <w:p w14:paraId="5DD23D66" w14:textId="77777777" w:rsidR="00664F9B" w:rsidRDefault="007D5D8C" w:rsidP="004F7AF5">
      <w:pPr>
        <w:pStyle w:val="Heading2"/>
        <w:numPr>
          <w:ilvl w:val="1"/>
          <w:numId w:val="4"/>
        </w:numPr>
        <w:spacing w:before="240" w:after="0" w:line="240" w:lineRule="auto"/>
        <w:rPr>
          <w:rFonts w:asciiTheme="minorHAnsi" w:hAnsiTheme="minorHAnsi" w:cstheme="minorHAnsi"/>
          <w:szCs w:val="22"/>
        </w:rPr>
      </w:pPr>
      <w:bookmarkStart w:id="23" w:name="a134601"/>
      <w:r w:rsidRPr="0091695F">
        <w:rPr>
          <w:rFonts w:asciiTheme="minorHAnsi" w:hAnsiTheme="minorHAnsi" w:cstheme="minorHAnsi"/>
          <w:szCs w:val="22"/>
        </w:rPr>
        <w:t xml:space="preserve">The following types of Personal Data </w:t>
      </w:r>
      <w:r w:rsidR="00B903C5" w:rsidRPr="0091695F">
        <w:rPr>
          <w:rFonts w:asciiTheme="minorHAnsi" w:hAnsiTheme="minorHAnsi" w:cstheme="minorHAnsi"/>
          <w:szCs w:val="22"/>
        </w:rPr>
        <w:t xml:space="preserve">may </w:t>
      </w:r>
      <w:r w:rsidRPr="0091695F">
        <w:rPr>
          <w:rFonts w:asciiTheme="minorHAnsi" w:hAnsiTheme="minorHAnsi" w:cstheme="minorHAnsi"/>
          <w:szCs w:val="22"/>
        </w:rPr>
        <w:t>be shared between the parties:</w:t>
      </w:r>
      <w:bookmarkEnd w:id="23"/>
    </w:p>
    <w:p w14:paraId="0E27B00A" w14:textId="77777777" w:rsidR="005E241C" w:rsidRDefault="005E241C" w:rsidP="005E241C">
      <w:pPr>
        <w:pStyle w:val="NoSpacing"/>
        <w:ind w:left="1440"/>
      </w:pPr>
    </w:p>
    <w:p w14:paraId="4C82C532" w14:textId="52064E82" w:rsidR="005E241C" w:rsidRPr="005E241C" w:rsidRDefault="005E241C" w:rsidP="005E241C">
      <w:pPr>
        <w:pStyle w:val="NoSpacing"/>
        <w:numPr>
          <w:ilvl w:val="0"/>
          <w:numId w:val="42"/>
        </w:numPr>
        <w:rPr>
          <w:rFonts w:asciiTheme="minorHAnsi" w:hAnsiTheme="minorHAnsi" w:cstheme="minorHAnsi"/>
          <w:color w:val="000000"/>
          <w:szCs w:val="22"/>
        </w:rPr>
      </w:pPr>
      <w:r w:rsidRPr="005E241C">
        <w:rPr>
          <w:rFonts w:asciiTheme="minorHAnsi" w:hAnsiTheme="minorHAnsi" w:cstheme="minorHAnsi"/>
          <w:color w:val="000000"/>
          <w:szCs w:val="22"/>
        </w:rPr>
        <w:t xml:space="preserve">Full name of participating </w:t>
      </w:r>
      <w:r w:rsidR="002A1F60">
        <w:rPr>
          <w:rFonts w:asciiTheme="minorHAnsi" w:hAnsiTheme="minorHAnsi" w:cstheme="minorHAnsi"/>
          <w:color w:val="000000"/>
          <w:szCs w:val="22"/>
        </w:rPr>
        <w:t>young person</w:t>
      </w:r>
    </w:p>
    <w:p w14:paraId="3400457A" w14:textId="3E9F7F6F" w:rsidR="005E241C" w:rsidRPr="005E241C" w:rsidRDefault="005E241C" w:rsidP="3ADD6EA8">
      <w:pPr>
        <w:pStyle w:val="NoSpacing"/>
        <w:numPr>
          <w:ilvl w:val="0"/>
          <w:numId w:val="42"/>
        </w:numPr>
        <w:rPr>
          <w:rFonts w:asciiTheme="minorHAnsi" w:hAnsiTheme="minorHAnsi" w:cstheme="minorBidi"/>
          <w:color w:val="000000"/>
        </w:rPr>
      </w:pPr>
      <w:r w:rsidRPr="3ADD6EA8">
        <w:rPr>
          <w:rFonts w:asciiTheme="minorHAnsi" w:hAnsiTheme="minorHAnsi" w:cstheme="minorBidi"/>
          <w:color w:val="000000" w:themeColor="text1"/>
        </w:rPr>
        <w:t xml:space="preserve">Date of Birth of </w:t>
      </w:r>
      <w:r w:rsidR="002A1F60">
        <w:rPr>
          <w:rFonts w:asciiTheme="minorHAnsi" w:hAnsiTheme="minorHAnsi" w:cstheme="minorBidi"/>
          <w:color w:val="000000" w:themeColor="text1"/>
        </w:rPr>
        <w:t>young person</w:t>
      </w:r>
    </w:p>
    <w:p w14:paraId="070FC4BC" w14:textId="4B219AAD" w:rsidR="005E241C" w:rsidRPr="005E241C" w:rsidRDefault="76844B61" w:rsidP="3ADD6EA8">
      <w:pPr>
        <w:pStyle w:val="NoSpacing"/>
        <w:numPr>
          <w:ilvl w:val="0"/>
          <w:numId w:val="42"/>
        </w:numPr>
        <w:rPr>
          <w:rFonts w:asciiTheme="minorHAnsi" w:eastAsiaTheme="minorEastAsia" w:hAnsiTheme="minorHAnsi" w:cstheme="minorBidi"/>
          <w:color w:val="000000"/>
          <w:szCs w:val="22"/>
        </w:rPr>
      </w:pPr>
      <w:r w:rsidRPr="3ADD6EA8">
        <w:rPr>
          <w:rFonts w:asciiTheme="minorHAnsi" w:hAnsiTheme="minorHAnsi" w:cstheme="minorBidi"/>
          <w:color w:val="000000" w:themeColor="text1"/>
        </w:rPr>
        <w:t xml:space="preserve">Gender of </w:t>
      </w:r>
      <w:r w:rsidR="002A1F60">
        <w:rPr>
          <w:rFonts w:asciiTheme="minorHAnsi" w:hAnsiTheme="minorHAnsi" w:cstheme="minorBidi"/>
          <w:color w:val="000000" w:themeColor="text1"/>
        </w:rPr>
        <w:t>young person</w:t>
      </w:r>
      <w:r w:rsidRPr="3ADD6EA8">
        <w:rPr>
          <w:rFonts w:asciiTheme="minorHAnsi" w:hAnsiTheme="minorHAnsi" w:cstheme="minorBidi"/>
          <w:color w:val="000000" w:themeColor="text1"/>
        </w:rPr>
        <w:t xml:space="preserve"> </w:t>
      </w:r>
    </w:p>
    <w:p w14:paraId="05A6A4BE" w14:textId="195D6B1F" w:rsidR="005E241C" w:rsidRPr="005E241C" w:rsidRDefault="002A1F60" w:rsidP="3ADD6EA8">
      <w:pPr>
        <w:pStyle w:val="NoSpacing"/>
        <w:numPr>
          <w:ilvl w:val="0"/>
          <w:numId w:val="42"/>
        </w:numPr>
        <w:rPr>
          <w:color w:val="000000"/>
        </w:rPr>
      </w:pPr>
      <w:r>
        <w:rPr>
          <w:rFonts w:asciiTheme="minorHAnsi" w:hAnsiTheme="minorHAnsi" w:cstheme="minorBidi"/>
          <w:color w:val="000000" w:themeColor="text1"/>
        </w:rPr>
        <w:t>Home p</w:t>
      </w:r>
      <w:r w:rsidR="005E241C" w:rsidRPr="3ADD6EA8">
        <w:rPr>
          <w:rFonts w:asciiTheme="minorHAnsi" w:hAnsiTheme="minorHAnsi" w:cstheme="minorBidi"/>
          <w:color w:val="000000" w:themeColor="text1"/>
        </w:rPr>
        <w:t xml:space="preserve">ostcode of </w:t>
      </w:r>
      <w:r>
        <w:rPr>
          <w:rFonts w:asciiTheme="minorHAnsi" w:hAnsiTheme="minorHAnsi" w:cstheme="minorBidi"/>
          <w:color w:val="000000" w:themeColor="text1"/>
        </w:rPr>
        <w:t>young person</w:t>
      </w:r>
    </w:p>
    <w:p w14:paraId="3784DFE2" w14:textId="77777777" w:rsidR="005E241C" w:rsidRPr="005E241C" w:rsidRDefault="005E241C" w:rsidP="3ADD6EA8">
      <w:pPr>
        <w:pStyle w:val="NoSpacing"/>
        <w:numPr>
          <w:ilvl w:val="0"/>
          <w:numId w:val="42"/>
        </w:numPr>
        <w:rPr>
          <w:rFonts w:asciiTheme="minorHAnsi" w:hAnsiTheme="minorHAnsi" w:cstheme="minorBidi"/>
          <w:color w:val="000000"/>
        </w:rPr>
      </w:pPr>
      <w:r w:rsidRPr="3ADD6EA8">
        <w:rPr>
          <w:rFonts w:asciiTheme="minorHAnsi" w:hAnsiTheme="minorHAnsi" w:cstheme="minorBidi"/>
          <w:color w:val="000000" w:themeColor="text1"/>
        </w:rPr>
        <w:t xml:space="preserve">Looked-after child status </w:t>
      </w:r>
    </w:p>
    <w:p w14:paraId="1250EA3C" w14:textId="5D31092C" w:rsidR="4FEBFEE1" w:rsidRDefault="4FEBFEE1" w:rsidP="3ADD6EA8">
      <w:pPr>
        <w:pStyle w:val="NoSpacing"/>
        <w:numPr>
          <w:ilvl w:val="0"/>
          <w:numId w:val="42"/>
        </w:numPr>
        <w:rPr>
          <w:color w:val="000000" w:themeColor="text1"/>
        </w:rPr>
      </w:pPr>
      <w:r w:rsidRPr="3ADD6EA8">
        <w:rPr>
          <w:rFonts w:asciiTheme="minorHAnsi" w:hAnsiTheme="minorHAnsi" w:cstheme="minorBidi"/>
          <w:color w:val="000000" w:themeColor="text1"/>
          <w:szCs w:val="22"/>
        </w:rPr>
        <w:t>Young adult carer status</w:t>
      </w:r>
    </w:p>
    <w:p w14:paraId="0F0D6A79" w14:textId="2F8F1AA8" w:rsidR="4FEBFEE1" w:rsidRDefault="4FEBFEE1" w:rsidP="3ADD6EA8">
      <w:pPr>
        <w:pStyle w:val="NoSpacing"/>
        <w:numPr>
          <w:ilvl w:val="0"/>
          <w:numId w:val="42"/>
        </w:numPr>
        <w:rPr>
          <w:color w:val="000000" w:themeColor="text1"/>
        </w:rPr>
      </w:pPr>
      <w:r w:rsidRPr="3ADD6EA8">
        <w:rPr>
          <w:rFonts w:asciiTheme="minorHAnsi" w:hAnsiTheme="minorHAnsi" w:cstheme="minorBidi"/>
          <w:color w:val="000000" w:themeColor="text1"/>
          <w:szCs w:val="22"/>
        </w:rPr>
        <w:t xml:space="preserve">Estranged </w:t>
      </w:r>
      <w:r w:rsidR="002A1F60">
        <w:rPr>
          <w:rFonts w:asciiTheme="minorHAnsi" w:hAnsiTheme="minorHAnsi" w:cstheme="minorBidi"/>
          <w:color w:val="000000" w:themeColor="text1"/>
          <w:szCs w:val="22"/>
        </w:rPr>
        <w:t>young person</w:t>
      </w:r>
      <w:r w:rsidRPr="3ADD6EA8">
        <w:rPr>
          <w:rFonts w:asciiTheme="minorHAnsi" w:hAnsiTheme="minorHAnsi" w:cstheme="minorBidi"/>
          <w:color w:val="000000" w:themeColor="text1"/>
          <w:szCs w:val="22"/>
        </w:rPr>
        <w:t xml:space="preserve"> status</w:t>
      </w:r>
    </w:p>
    <w:p w14:paraId="02A71D88" w14:textId="3642849C" w:rsidR="4FEBFEE1" w:rsidRDefault="4FEBFEE1" w:rsidP="3ADD6EA8">
      <w:pPr>
        <w:pStyle w:val="NoSpacing"/>
        <w:numPr>
          <w:ilvl w:val="0"/>
          <w:numId w:val="42"/>
        </w:numPr>
        <w:rPr>
          <w:color w:val="000000" w:themeColor="text1"/>
        </w:rPr>
      </w:pPr>
      <w:r w:rsidRPr="6C768B48">
        <w:rPr>
          <w:rFonts w:asciiTheme="minorHAnsi" w:hAnsiTheme="minorHAnsi" w:cstheme="minorBidi"/>
          <w:color w:val="000000" w:themeColor="text1"/>
          <w:szCs w:val="22"/>
        </w:rPr>
        <w:t>Military</w:t>
      </w:r>
      <w:r w:rsidR="58DC0D74" w:rsidRPr="6C768B48">
        <w:rPr>
          <w:rFonts w:asciiTheme="minorHAnsi" w:hAnsiTheme="minorHAnsi" w:cstheme="minorBidi"/>
          <w:color w:val="000000" w:themeColor="text1"/>
          <w:szCs w:val="22"/>
        </w:rPr>
        <w:t xml:space="preserve"> </w:t>
      </w:r>
      <w:r w:rsidRPr="6C768B48">
        <w:rPr>
          <w:rFonts w:asciiTheme="minorHAnsi" w:hAnsiTheme="minorHAnsi" w:cstheme="minorBidi"/>
          <w:color w:val="000000" w:themeColor="text1"/>
          <w:szCs w:val="22"/>
        </w:rPr>
        <w:t>status</w:t>
      </w:r>
    </w:p>
    <w:p w14:paraId="206DE7A8" w14:textId="77777777" w:rsidR="005E241C" w:rsidRPr="005E241C" w:rsidRDefault="005E241C" w:rsidP="3ADD6EA8">
      <w:pPr>
        <w:pStyle w:val="NoSpacing"/>
        <w:numPr>
          <w:ilvl w:val="0"/>
          <w:numId w:val="42"/>
        </w:numPr>
        <w:rPr>
          <w:rFonts w:asciiTheme="minorHAnsi" w:hAnsiTheme="minorHAnsi" w:cstheme="minorBidi"/>
          <w:color w:val="000000"/>
        </w:rPr>
      </w:pPr>
      <w:r w:rsidRPr="3ADD6EA8">
        <w:rPr>
          <w:rFonts w:asciiTheme="minorHAnsi" w:hAnsiTheme="minorHAnsi" w:cstheme="minorBidi"/>
          <w:color w:val="000000" w:themeColor="text1"/>
        </w:rPr>
        <w:t xml:space="preserve">Free School Meal Eligibility </w:t>
      </w:r>
    </w:p>
    <w:p w14:paraId="4554A192" w14:textId="78488F4E" w:rsidR="005E241C" w:rsidRPr="005E241C" w:rsidRDefault="005E241C" w:rsidP="3ADD6EA8">
      <w:pPr>
        <w:pStyle w:val="NoSpacing"/>
        <w:numPr>
          <w:ilvl w:val="0"/>
          <w:numId w:val="42"/>
        </w:numPr>
        <w:rPr>
          <w:rFonts w:asciiTheme="minorHAnsi" w:hAnsiTheme="minorHAnsi" w:cstheme="minorBidi"/>
          <w:color w:val="000000"/>
        </w:rPr>
      </w:pPr>
      <w:r w:rsidRPr="3ADD6EA8">
        <w:rPr>
          <w:rFonts w:asciiTheme="minorHAnsi" w:hAnsiTheme="minorHAnsi" w:cstheme="minorBidi"/>
          <w:color w:val="000000" w:themeColor="text1"/>
        </w:rPr>
        <w:t xml:space="preserve">Post 18 </w:t>
      </w:r>
      <w:r w:rsidR="3075E04B" w:rsidRPr="3ADD6EA8">
        <w:rPr>
          <w:rFonts w:asciiTheme="minorHAnsi" w:hAnsiTheme="minorHAnsi" w:cstheme="minorBidi"/>
          <w:color w:val="000000" w:themeColor="text1"/>
        </w:rPr>
        <w:t>destination- if applicable</w:t>
      </w:r>
    </w:p>
    <w:p w14:paraId="2B379A15" w14:textId="77777777" w:rsidR="00664F9B" w:rsidRPr="0091695F" w:rsidRDefault="008700D4" w:rsidP="004F7AF5">
      <w:pPr>
        <w:pStyle w:val="Heading2"/>
        <w:numPr>
          <w:ilvl w:val="1"/>
          <w:numId w:val="4"/>
        </w:numPr>
        <w:spacing w:before="240" w:after="0" w:line="240" w:lineRule="auto"/>
        <w:rPr>
          <w:rFonts w:asciiTheme="minorHAnsi" w:hAnsiTheme="minorHAnsi" w:cstheme="minorHAnsi"/>
          <w:szCs w:val="22"/>
        </w:rPr>
      </w:pPr>
      <w:bookmarkStart w:id="24" w:name="a693923"/>
      <w:r w:rsidRPr="0091695F">
        <w:rPr>
          <w:rFonts w:asciiTheme="minorHAnsi" w:hAnsiTheme="minorHAnsi" w:cstheme="minorHAnsi"/>
          <w:szCs w:val="22"/>
        </w:rPr>
        <w:t>Special Category</w:t>
      </w:r>
      <w:r w:rsidR="00E76549">
        <w:rPr>
          <w:rFonts w:asciiTheme="minorHAnsi" w:hAnsiTheme="minorHAnsi" w:cstheme="minorHAnsi"/>
          <w:szCs w:val="22"/>
        </w:rPr>
        <w:t xml:space="preserve"> Perso</w:t>
      </w:r>
      <w:r w:rsidR="0070032B">
        <w:rPr>
          <w:rFonts w:asciiTheme="minorHAnsi" w:hAnsiTheme="minorHAnsi" w:cstheme="minorHAnsi"/>
          <w:szCs w:val="22"/>
        </w:rPr>
        <w:t>n</w:t>
      </w:r>
      <w:r w:rsidR="00E76549">
        <w:rPr>
          <w:rFonts w:asciiTheme="minorHAnsi" w:hAnsiTheme="minorHAnsi" w:cstheme="minorHAnsi"/>
          <w:szCs w:val="22"/>
        </w:rPr>
        <w:t>a</w:t>
      </w:r>
      <w:r w:rsidR="0070032B">
        <w:rPr>
          <w:rFonts w:asciiTheme="minorHAnsi" w:hAnsiTheme="minorHAnsi" w:cstheme="minorHAnsi"/>
          <w:szCs w:val="22"/>
        </w:rPr>
        <w:t>l</w:t>
      </w:r>
      <w:r w:rsidRPr="0091695F">
        <w:rPr>
          <w:rFonts w:asciiTheme="minorHAnsi" w:hAnsiTheme="minorHAnsi" w:cstheme="minorHAnsi"/>
          <w:szCs w:val="22"/>
        </w:rPr>
        <w:t xml:space="preserve"> Data </w:t>
      </w:r>
      <w:r w:rsidR="00B903C5" w:rsidRPr="0091695F">
        <w:rPr>
          <w:rFonts w:asciiTheme="minorHAnsi" w:hAnsiTheme="minorHAnsi" w:cstheme="minorHAnsi"/>
          <w:szCs w:val="22"/>
        </w:rPr>
        <w:t xml:space="preserve">may </w:t>
      </w:r>
      <w:r w:rsidR="007D5D8C" w:rsidRPr="0091695F">
        <w:rPr>
          <w:rFonts w:asciiTheme="minorHAnsi" w:hAnsiTheme="minorHAnsi" w:cstheme="minorHAnsi"/>
          <w:szCs w:val="22"/>
        </w:rPr>
        <w:t xml:space="preserve">be shared between the </w:t>
      </w:r>
      <w:r w:rsidR="00D46C6E" w:rsidRPr="0091695F">
        <w:rPr>
          <w:rFonts w:asciiTheme="minorHAnsi" w:hAnsiTheme="minorHAnsi" w:cstheme="minorHAnsi"/>
          <w:szCs w:val="22"/>
        </w:rPr>
        <w:t>p</w:t>
      </w:r>
      <w:r w:rsidR="007D5D8C" w:rsidRPr="0091695F">
        <w:rPr>
          <w:rFonts w:asciiTheme="minorHAnsi" w:hAnsiTheme="minorHAnsi" w:cstheme="minorHAnsi"/>
          <w:szCs w:val="22"/>
        </w:rPr>
        <w:t xml:space="preserve">arties </w:t>
      </w:r>
      <w:r w:rsidR="00CB1910" w:rsidRPr="0091695F">
        <w:rPr>
          <w:rFonts w:asciiTheme="minorHAnsi" w:hAnsiTheme="minorHAnsi" w:cstheme="minorHAnsi"/>
          <w:szCs w:val="22"/>
        </w:rPr>
        <w:t xml:space="preserve">only where </w:t>
      </w:r>
      <w:r w:rsidR="00CD04CC">
        <w:rPr>
          <w:rFonts w:asciiTheme="minorHAnsi" w:hAnsiTheme="minorHAnsi" w:cstheme="minorHAnsi"/>
          <w:szCs w:val="22"/>
        </w:rPr>
        <w:t>compatible with the Data Protection Legislation</w:t>
      </w:r>
      <w:r w:rsidR="00E76549">
        <w:rPr>
          <w:rFonts w:asciiTheme="minorHAnsi" w:hAnsiTheme="minorHAnsi" w:cstheme="minorHAnsi"/>
          <w:szCs w:val="22"/>
        </w:rPr>
        <w:t>.</w:t>
      </w:r>
      <w:bookmarkEnd w:id="24"/>
      <w:r w:rsidR="005E241C">
        <w:rPr>
          <w:rFonts w:asciiTheme="minorHAnsi" w:hAnsiTheme="minorHAnsi" w:cstheme="minorHAnsi"/>
          <w:szCs w:val="22"/>
        </w:rPr>
        <w:t xml:space="preserve"> </w:t>
      </w:r>
    </w:p>
    <w:p w14:paraId="6B13324D" w14:textId="3C451A20" w:rsidR="00664F9B" w:rsidRDefault="007D5D8C" w:rsidP="004F7AF5">
      <w:pPr>
        <w:pStyle w:val="Heading2"/>
        <w:numPr>
          <w:ilvl w:val="1"/>
          <w:numId w:val="4"/>
        </w:numPr>
        <w:spacing w:before="240" w:after="0" w:line="240" w:lineRule="auto"/>
        <w:rPr>
          <w:rFonts w:asciiTheme="minorHAnsi" w:hAnsiTheme="minorHAnsi" w:cstheme="minorHAnsi"/>
          <w:szCs w:val="22"/>
        </w:rPr>
      </w:pPr>
      <w:r w:rsidRPr="0091695F">
        <w:rPr>
          <w:rFonts w:asciiTheme="minorHAnsi" w:hAnsiTheme="minorHAnsi" w:cstheme="minorHAnsi"/>
          <w:szCs w:val="22"/>
        </w:rPr>
        <w:t xml:space="preserve">The </w:t>
      </w:r>
      <w:r w:rsidR="00CD04CC">
        <w:rPr>
          <w:rFonts w:asciiTheme="minorHAnsi" w:hAnsiTheme="minorHAnsi" w:cstheme="minorHAnsi"/>
          <w:szCs w:val="22"/>
        </w:rPr>
        <w:t xml:space="preserve">processing of </w:t>
      </w:r>
      <w:r w:rsidRPr="0091695F">
        <w:rPr>
          <w:rFonts w:asciiTheme="minorHAnsi" w:hAnsiTheme="minorHAnsi" w:cstheme="minorHAnsi"/>
          <w:szCs w:val="22"/>
        </w:rPr>
        <w:t>Shared Personal Data must not be irrelevant or excessive with regard to the Agreed Purposes.</w:t>
      </w:r>
    </w:p>
    <w:p w14:paraId="42080568" w14:textId="77777777" w:rsidR="002533FF" w:rsidRPr="0091695F" w:rsidRDefault="002533FF" w:rsidP="002533FF">
      <w:pPr>
        <w:pStyle w:val="Heading2"/>
        <w:spacing w:before="240" w:after="0" w:line="240" w:lineRule="auto"/>
        <w:rPr>
          <w:rFonts w:asciiTheme="minorHAnsi" w:hAnsiTheme="minorHAnsi" w:cstheme="minorHAnsi"/>
          <w:szCs w:val="22"/>
        </w:rPr>
      </w:pPr>
    </w:p>
    <w:p w14:paraId="676E9DC4" w14:textId="63DD4FA3" w:rsidR="00E6456C" w:rsidRPr="002533FF" w:rsidRDefault="00E6456C" w:rsidP="002533FF">
      <w:pPr>
        <w:pStyle w:val="Heading2"/>
        <w:numPr>
          <w:ilvl w:val="1"/>
          <w:numId w:val="4"/>
        </w:numPr>
        <w:spacing w:before="240" w:after="0" w:line="240" w:lineRule="auto"/>
        <w:rPr>
          <w:rFonts w:asciiTheme="minorHAnsi" w:hAnsiTheme="minorHAnsi" w:cstheme="minorHAnsi"/>
          <w:szCs w:val="22"/>
        </w:rPr>
      </w:pPr>
      <w:bookmarkStart w:id="25" w:name="a230733"/>
      <w:r w:rsidRPr="0091695F">
        <w:rPr>
          <w:rFonts w:asciiTheme="minorHAnsi" w:hAnsiTheme="minorHAnsi" w:cstheme="minorHAnsi"/>
          <w:szCs w:val="22"/>
        </w:rPr>
        <w:lastRenderedPageBreak/>
        <w:t>The parties agree wherever practicable to operate proportion</w:t>
      </w:r>
      <w:r w:rsidRPr="002533FF">
        <w:rPr>
          <w:rFonts w:asciiTheme="minorHAnsi" w:hAnsiTheme="minorHAnsi" w:cstheme="minorHAnsi"/>
          <w:szCs w:val="22"/>
        </w:rPr>
        <w:t xml:space="preserve">ate checks to ensure the accuracy of the </w:t>
      </w:r>
      <w:r w:rsidR="008809C4" w:rsidRPr="002533FF">
        <w:rPr>
          <w:rFonts w:asciiTheme="minorHAnsi" w:hAnsiTheme="minorHAnsi" w:cstheme="minorHAnsi"/>
          <w:szCs w:val="22"/>
        </w:rPr>
        <w:t>Shared P</w:t>
      </w:r>
      <w:r w:rsidRPr="002533FF">
        <w:rPr>
          <w:rFonts w:asciiTheme="minorHAnsi" w:hAnsiTheme="minorHAnsi" w:cstheme="minorHAnsi"/>
          <w:szCs w:val="22"/>
        </w:rPr>
        <w:t xml:space="preserve">ersonal </w:t>
      </w:r>
      <w:r w:rsidR="008809C4" w:rsidRPr="002533FF">
        <w:rPr>
          <w:rFonts w:asciiTheme="minorHAnsi" w:hAnsiTheme="minorHAnsi" w:cstheme="minorHAnsi"/>
          <w:szCs w:val="22"/>
        </w:rPr>
        <w:t>D</w:t>
      </w:r>
      <w:r w:rsidRPr="002533FF">
        <w:rPr>
          <w:rFonts w:asciiTheme="minorHAnsi" w:hAnsiTheme="minorHAnsi" w:cstheme="minorHAnsi"/>
          <w:szCs w:val="22"/>
        </w:rPr>
        <w:t xml:space="preserve">ata and its </w:t>
      </w:r>
      <w:r w:rsidR="00553800" w:rsidRPr="002533FF">
        <w:rPr>
          <w:rFonts w:asciiTheme="minorHAnsi" w:hAnsiTheme="minorHAnsi" w:cstheme="minorHAnsi"/>
          <w:szCs w:val="22"/>
        </w:rPr>
        <w:t xml:space="preserve">correct </w:t>
      </w:r>
      <w:r w:rsidRPr="002533FF">
        <w:rPr>
          <w:rFonts w:asciiTheme="minorHAnsi" w:hAnsiTheme="minorHAnsi" w:cstheme="minorHAnsi"/>
          <w:szCs w:val="22"/>
        </w:rPr>
        <w:t xml:space="preserve">incorporation into </w:t>
      </w:r>
      <w:r w:rsidR="008809C4" w:rsidRPr="002533FF">
        <w:rPr>
          <w:rFonts w:asciiTheme="minorHAnsi" w:hAnsiTheme="minorHAnsi" w:cstheme="minorHAnsi"/>
          <w:szCs w:val="22"/>
        </w:rPr>
        <w:t xml:space="preserve">different </w:t>
      </w:r>
      <w:r w:rsidRPr="002533FF">
        <w:rPr>
          <w:rFonts w:asciiTheme="minorHAnsi" w:hAnsiTheme="minorHAnsi" w:cstheme="minorHAnsi"/>
          <w:szCs w:val="22"/>
        </w:rPr>
        <w:t>systems.</w:t>
      </w:r>
      <w:r w:rsidR="00F8209C" w:rsidRPr="002533FF">
        <w:rPr>
          <w:rFonts w:asciiTheme="minorHAnsi" w:hAnsiTheme="minorHAnsi" w:cstheme="minorHAnsi"/>
          <w:szCs w:val="22"/>
        </w:rPr>
        <w:t xml:space="preserve">  </w:t>
      </w:r>
    </w:p>
    <w:p w14:paraId="50B98E6A" w14:textId="77777777" w:rsidR="00723E43" w:rsidRPr="0091695F" w:rsidRDefault="00723E43" w:rsidP="004F7AF5">
      <w:pPr>
        <w:pStyle w:val="Heading1"/>
        <w:spacing w:before="240" w:line="240" w:lineRule="auto"/>
        <w:rPr>
          <w:rFonts w:asciiTheme="minorHAnsi" w:hAnsiTheme="minorHAnsi" w:cstheme="minorHAnsi"/>
          <w:szCs w:val="22"/>
        </w:rPr>
      </w:pPr>
      <w:bookmarkStart w:id="26" w:name="_Ref497228780"/>
      <w:bookmarkStart w:id="27" w:name="_Ref497228855"/>
      <w:bookmarkStart w:id="28" w:name="_Toc500932210"/>
      <w:bookmarkStart w:id="29" w:name="a93836"/>
      <w:bookmarkEnd w:id="25"/>
      <w:r w:rsidRPr="0091695F">
        <w:rPr>
          <w:rFonts w:asciiTheme="minorHAnsi" w:hAnsiTheme="minorHAnsi" w:cstheme="minorHAnsi"/>
          <w:szCs w:val="22"/>
        </w:rPr>
        <w:t>Data processing</w:t>
      </w:r>
      <w:bookmarkEnd w:id="26"/>
      <w:bookmarkEnd w:id="27"/>
      <w:bookmarkEnd w:id="28"/>
      <w:r w:rsidR="00031977">
        <w:rPr>
          <w:rFonts w:asciiTheme="minorHAnsi" w:hAnsiTheme="minorHAnsi" w:cstheme="minorHAnsi"/>
          <w:szCs w:val="22"/>
        </w:rPr>
        <w:t xml:space="preserve"> and sub-processing</w:t>
      </w:r>
    </w:p>
    <w:p w14:paraId="7AE2C4A8" w14:textId="3FB83570" w:rsidR="003F6966" w:rsidRDefault="003F6966" w:rsidP="003F6966">
      <w:pPr>
        <w:pStyle w:val="Heading2"/>
        <w:numPr>
          <w:ilvl w:val="1"/>
          <w:numId w:val="4"/>
        </w:numPr>
        <w:spacing w:before="240" w:after="0" w:line="240" w:lineRule="auto"/>
        <w:rPr>
          <w:rFonts w:asciiTheme="minorHAnsi" w:hAnsiTheme="minorHAnsi" w:cstheme="minorHAnsi"/>
          <w:szCs w:val="22"/>
        </w:rPr>
      </w:pPr>
      <w:r>
        <w:rPr>
          <w:rFonts w:asciiTheme="minorHAnsi" w:hAnsiTheme="minorHAnsi" w:cstheme="minorHAnsi"/>
          <w:szCs w:val="22"/>
        </w:rPr>
        <w:t>T</w:t>
      </w:r>
      <w:r w:rsidR="00A80082" w:rsidRPr="00A80082">
        <w:rPr>
          <w:rFonts w:asciiTheme="minorHAnsi" w:hAnsiTheme="minorHAnsi" w:cstheme="minorHAnsi"/>
          <w:szCs w:val="22"/>
        </w:rPr>
        <w:t>he data sharing is such that each party is a separate Data Controller</w:t>
      </w:r>
      <w:bookmarkStart w:id="30" w:name="_Toc500932211"/>
      <w:bookmarkStart w:id="31" w:name="a870664"/>
      <w:bookmarkEnd w:id="29"/>
      <w:r>
        <w:rPr>
          <w:rFonts w:asciiTheme="minorHAnsi" w:hAnsiTheme="minorHAnsi" w:cstheme="minorHAnsi"/>
          <w:szCs w:val="22"/>
        </w:rPr>
        <w:t xml:space="preserve">. Where the </w:t>
      </w:r>
      <w:r w:rsidR="00C5567F">
        <w:rPr>
          <w:rFonts w:asciiTheme="minorHAnsi" w:hAnsiTheme="minorHAnsi" w:cstheme="minorHAnsi"/>
          <w:szCs w:val="22"/>
        </w:rPr>
        <w:t>organisation</w:t>
      </w:r>
      <w:r w:rsidR="00EC78F4">
        <w:rPr>
          <w:rFonts w:asciiTheme="minorHAnsi" w:hAnsiTheme="minorHAnsi" w:cstheme="minorHAnsi"/>
          <w:szCs w:val="22"/>
        </w:rPr>
        <w:t xml:space="preserve"> shares personal data with U</w:t>
      </w:r>
      <w:r w:rsidR="002A1F60">
        <w:rPr>
          <w:rFonts w:asciiTheme="minorHAnsi" w:hAnsiTheme="minorHAnsi" w:cstheme="minorHAnsi"/>
          <w:szCs w:val="22"/>
        </w:rPr>
        <w:t>o</w:t>
      </w:r>
      <w:r w:rsidR="00EC78F4">
        <w:rPr>
          <w:rFonts w:asciiTheme="minorHAnsi" w:hAnsiTheme="minorHAnsi" w:cstheme="minorHAnsi"/>
          <w:szCs w:val="22"/>
        </w:rPr>
        <w:t>L</w:t>
      </w:r>
      <w:r>
        <w:rPr>
          <w:rFonts w:asciiTheme="minorHAnsi" w:hAnsiTheme="minorHAnsi" w:cstheme="minorHAnsi"/>
          <w:szCs w:val="22"/>
        </w:rPr>
        <w:t xml:space="preserve"> it does so as a Data Controller as the personal data is already processed in that capacity. Where </w:t>
      </w:r>
      <w:r w:rsidR="00EC78F4">
        <w:rPr>
          <w:rFonts w:asciiTheme="minorHAnsi" w:hAnsiTheme="minorHAnsi" w:cstheme="minorHAnsi"/>
          <w:szCs w:val="22"/>
        </w:rPr>
        <w:t>U</w:t>
      </w:r>
      <w:r w:rsidR="002A1F60">
        <w:rPr>
          <w:rFonts w:asciiTheme="minorHAnsi" w:hAnsiTheme="minorHAnsi" w:cstheme="minorHAnsi"/>
          <w:szCs w:val="22"/>
        </w:rPr>
        <w:t>o</w:t>
      </w:r>
      <w:r w:rsidR="00EC78F4">
        <w:rPr>
          <w:rFonts w:asciiTheme="minorHAnsi" w:hAnsiTheme="minorHAnsi" w:cstheme="minorHAnsi"/>
          <w:szCs w:val="22"/>
        </w:rPr>
        <w:t>L</w:t>
      </w:r>
      <w:r>
        <w:rPr>
          <w:rFonts w:asciiTheme="minorHAnsi" w:hAnsiTheme="minorHAnsi" w:cstheme="minorHAnsi"/>
          <w:szCs w:val="22"/>
        </w:rPr>
        <w:t xml:space="preserve"> processes the personal data received from the </w:t>
      </w:r>
      <w:r w:rsidR="00C5567F">
        <w:rPr>
          <w:rFonts w:asciiTheme="minorHAnsi" w:hAnsiTheme="minorHAnsi" w:cstheme="minorHAnsi"/>
          <w:szCs w:val="22"/>
        </w:rPr>
        <w:t>organisation</w:t>
      </w:r>
      <w:r>
        <w:rPr>
          <w:rFonts w:asciiTheme="minorHAnsi" w:hAnsiTheme="minorHAnsi" w:cstheme="minorHAnsi"/>
          <w:szCs w:val="22"/>
        </w:rPr>
        <w:t xml:space="preserve"> and directly from participants it does so for its own purposes and therefore acts as Joint Controller together with its partners named on the </w:t>
      </w:r>
      <w:r w:rsidR="00EC78F4">
        <w:rPr>
          <w:rFonts w:asciiTheme="minorHAnsi" w:hAnsiTheme="minorHAnsi" w:cstheme="minorHAnsi"/>
          <w:szCs w:val="22"/>
        </w:rPr>
        <w:t>Pathways</w:t>
      </w:r>
      <w:r>
        <w:rPr>
          <w:rFonts w:asciiTheme="minorHAnsi" w:hAnsiTheme="minorHAnsi" w:cstheme="minorHAnsi"/>
          <w:szCs w:val="22"/>
        </w:rPr>
        <w:t xml:space="preserve"> privacy notice. </w:t>
      </w:r>
    </w:p>
    <w:p w14:paraId="5446FF67" w14:textId="0413895D" w:rsidR="00582A6D" w:rsidRPr="003F6966" w:rsidRDefault="003F6966" w:rsidP="000E4DD9">
      <w:pPr>
        <w:pStyle w:val="Heading2"/>
        <w:numPr>
          <w:ilvl w:val="1"/>
          <w:numId w:val="4"/>
        </w:numPr>
        <w:spacing w:before="240" w:after="0" w:line="240" w:lineRule="auto"/>
        <w:rPr>
          <w:rFonts w:asciiTheme="minorHAnsi" w:hAnsiTheme="minorHAnsi" w:cstheme="minorHAnsi"/>
          <w:szCs w:val="22"/>
        </w:rPr>
      </w:pPr>
      <w:r>
        <w:rPr>
          <w:rFonts w:asciiTheme="minorHAnsi" w:hAnsiTheme="minorHAnsi" w:cstheme="minorHAnsi"/>
          <w:szCs w:val="22"/>
        </w:rPr>
        <w:t xml:space="preserve">There are no intended Data Processors. </w:t>
      </w:r>
      <w:r w:rsidR="000E4DD9" w:rsidRPr="000E4DD9">
        <w:rPr>
          <w:rFonts w:asciiTheme="minorHAnsi" w:hAnsiTheme="minorHAnsi" w:cstheme="minorHAnsi"/>
          <w:szCs w:val="22"/>
        </w:rPr>
        <w:t xml:space="preserve">For specific processing where </w:t>
      </w:r>
      <w:r w:rsidR="00EC78F4">
        <w:rPr>
          <w:rFonts w:asciiTheme="minorHAnsi" w:hAnsiTheme="minorHAnsi" w:cstheme="minorHAnsi"/>
          <w:szCs w:val="22"/>
        </w:rPr>
        <w:t>U</w:t>
      </w:r>
      <w:r w:rsidR="002A1F60">
        <w:rPr>
          <w:rFonts w:asciiTheme="minorHAnsi" w:hAnsiTheme="minorHAnsi" w:cstheme="minorHAnsi"/>
          <w:szCs w:val="22"/>
        </w:rPr>
        <w:t>o</w:t>
      </w:r>
      <w:r w:rsidR="00EC78F4">
        <w:rPr>
          <w:rFonts w:asciiTheme="minorHAnsi" w:hAnsiTheme="minorHAnsi" w:cstheme="minorHAnsi"/>
          <w:szCs w:val="22"/>
        </w:rPr>
        <w:t>L</w:t>
      </w:r>
      <w:r w:rsidR="000E4DD9" w:rsidRPr="000E4DD9">
        <w:rPr>
          <w:rFonts w:asciiTheme="minorHAnsi" w:hAnsiTheme="minorHAnsi" w:cstheme="minorHAnsi"/>
          <w:szCs w:val="22"/>
        </w:rPr>
        <w:t xml:space="preserve"> proposes to engage a Data Processor, </w:t>
      </w:r>
      <w:r w:rsidR="00EC78F4">
        <w:rPr>
          <w:rFonts w:asciiTheme="minorHAnsi" w:hAnsiTheme="minorHAnsi" w:cstheme="minorHAnsi"/>
          <w:szCs w:val="22"/>
        </w:rPr>
        <w:t>U</w:t>
      </w:r>
      <w:r w:rsidR="002A1F60">
        <w:rPr>
          <w:rFonts w:asciiTheme="minorHAnsi" w:hAnsiTheme="minorHAnsi" w:cstheme="minorHAnsi"/>
          <w:szCs w:val="22"/>
        </w:rPr>
        <w:t>o</w:t>
      </w:r>
      <w:r w:rsidR="00EC78F4">
        <w:rPr>
          <w:rFonts w:asciiTheme="minorHAnsi" w:hAnsiTheme="minorHAnsi" w:cstheme="minorHAnsi"/>
          <w:szCs w:val="22"/>
        </w:rPr>
        <w:t>L</w:t>
      </w:r>
      <w:r w:rsidR="000E4DD9" w:rsidRPr="000E4DD9">
        <w:rPr>
          <w:rFonts w:asciiTheme="minorHAnsi" w:hAnsiTheme="minorHAnsi" w:cstheme="minorHAnsi"/>
          <w:szCs w:val="22"/>
        </w:rPr>
        <w:t xml:space="preserve"> shall ensure that the Processor complies with Article 28 of the GDPR</w:t>
      </w:r>
      <w:r w:rsidR="000E4DD9">
        <w:rPr>
          <w:rFonts w:asciiTheme="minorHAnsi" w:hAnsiTheme="minorHAnsi" w:cstheme="minorHAnsi"/>
          <w:szCs w:val="22"/>
        </w:rPr>
        <w:t xml:space="preserve"> and shall notify the </w:t>
      </w:r>
      <w:r w:rsidR="00C5567F">
        <w:rPr>
          <w:rFonts w:asciiTheme="minorHAnsi" w:hAnsiTheme="minorHAnsi" w:cstheme="minorHAnsi"/>
          <w:szCs w:val="22"/>
        </w:rPr>
        <w:t>organisation</w:t>
      </w:r>
      <w:r w:rsidR="000E4DD9">
        <w:rPr>
          <w:rFonts w:asciiTheme="minorHAnsi" w:hAnsiTheme="minorHAnsi" w:cstheme="minorHAnsi"/>
          <w:szCs w:val="22"/>
        </w:rPr>
        <w:t xml:space="preserve"> of its intention</w:t>
      </w:r>
      <w:r w:rsidR="000E4DD9" w:rsidRPr="000E4DD9">
        <w:rPr>
          <w:rFonts w:asciiTheme="minorHAnsi" w:hAnsiTheme="minorHAnsi" w:cstheme="minorHAnsi"/>
          <w:szCs w:val="22"/>
        </w:rPr>
        <w:t>.  This shall include but not be limited to ensuring that any sub-processor is bound to the Data Processor to the same extent as this Agreement provides</w:t>
      </w:r>
      <w:r w:rsidRPr="003F6966">
        <w:rPr>
          <w:rFonts w:asciiTheme="minorHAnsi" w:hAnsiTheme="minorHAnsi" w:cstheme="minorHAnsi"/>
          <w:szCs w:val="22"/>
        </w:rPr>
        <w:t>.</w:t>
      </w:r>
    </w:p>
    <w:p w14:paraId="3D711D9D" w14:textId="77777777" w:rsidR="00664F9B" w:rsidRPr="0091695F" w:rsidRDefault="00D34E5A" w:rsidP="004F7AF5">
      <w:pPr>
        <w:pStyle w:val="Heading1"/>
        <w:spacing w:before="240" w:line="240" w:lineRule="auto"/>
        <w:rPr>
          <w:rFonts w:asciiTheme="minorHAnsi" w:hAnsiTheme="minorHAnsi" w:cstheme="minorHAnsi"/>
          <w:szCs w:val="22"/>
        </w:rPr>
      </w:pPr>
      <w:bookmarkStart w:id="32" w:name="_Toc500932212"/>
      <w:bookmarkEnd w:id="30"/>
      <w:r>
        <w:rPr>
          <w:rFonts w:asciiTheme="minorHAnsi" w:hAnsiTheme="minorHAnsi" w:cstheme="minorHAnsi"/>
          <w:szCs w:val="22"/>
        </w:rPr>
        <w:t xml:space="preserve">Personal </w:t>
      </w:r>
      <w:r w:rsidR="007D5D8C" w:rsidRPr="0091695F">
        <w:rPr>
          <w:rFonts w:asciiTheme="minorHAnsi" w:hAnsiTheme="minorHAnsi" w:cstheme="minorHAnsi"/>
          <w:szCs w:val="22"/>
        </w:rPr>
        <w:t>Data breaches and reporting procedures</w:t>
      </w:r>
      <w:bookmarkEnd w:id="31"/>
      <w:bookmarkEnd w:id="32"/>
    </w:p>
    <w:p w14:paraId="51E578C1" w14:textId="77777777" w:rsidR="00EB4678" w:rsidRPr="0091695F" w:rsidRDefault="00EB4678" w:rsidP="004F7AF5">
      <w:pPr>
        <w:pStyle w:val="Heading2"/>
        <w:numPr>
          <w:ilvl w:val="1"/>
          <w:numId w:val="4"/>
        </w:numPr>
        <w:spacing w:before="240" w:after="0" w:line="240" w:lineRule="auto"/>
        <w:rPr>
          <w:rFonts w:asciiTheme="minorHAnsi" w:hAnsiTheme="minorHAnsi" w:cstheme="minorHAnsi"/>
          <w:szCs w:val="22"/>
        </w:rPr>
      </w:pPr>
      <w:bookmarkStart w:id="33" w:name="a454093"/>
      <w:r w:rsidRPr="0091695F">
        <w:rPr>
          <w:rFonts w:asciiTheme="minorHAnsi" w:hAnsiTheme="minorHAnsi" w:cstheme="minorHAnsi"/>
          <w:szCs w:val="22"/>
        </w:rPr>
        <w:t xml:space="preserve">The parties agree to provide reasonable assistance to each other to facilitate the handling of any </w:t>
      </w:r>
      <w:r w:rsidR="00D34E5A">
        <w:rPr>
          <w:rFonts w:asciiTheme="minorHAnsi" w:hAnsiTheme="minorHAnsi" w:cstheme="minorHAnsi"/>
          <w:szCs w:val="22"/>
        </w:rPr>
        <w:t xml:space="preserve">Personal </w:t>
      </w:r>
      <w:r w:rsidRPr="0091695F">
        <w:rPr>
          <w:rFonts w:asciiTheme="minorHAnsi" w:hAnsiTheme="minorHAnsi" w:cstheme="minorHAnsi"/>
          <w:szCs w:val="22"/>
        </w:rPr>
        <w:t xml:space="preserve">Data </w:t>
      </w:r>
      <w:r w:rsidR="00D34E5A">
        <w:rPr>
          <w:rFonts w:asciiTheme="minorHAnsi" w:hAnsiTheme="minorHAnsi" w:cstheme="minorHAnsi"/>
          <w:szCs w:val="22"/>
        </w:rPr>
        <w:t>b</w:t>
      </w:r>
      <w:r w:rsidRPr="0091695F">
        <w:rPr>
          <w:rFonts w:asciiTheme="minorHAnsi" w:hAnsiTheme="minorHAnsi" w:cstheme="minorHAnsi"/>
          <w:szCs w:val="22"/>
        </w:rPr>
        <w:t>reach in an expeditious and compliant manner.</w:t>
      </w:r>
    </w:p>
    <w:bookmarkEnd w:id="33"/>
    <w:p w14:paraId="3DF45DA3" w14:textId="77777777" w:rsidR="00664F9B" w:rsidRPr="0091695F" w:rsidRDefault="001717C9" w:rsidP="004F7AF5">
      <w:pPr>
        <w:pStyle w:val="Heading2"/>
        <w:numPr>
          <w:ilvl w:val="1"/>
          <w:numId w:val="4"/>
        </w:numPr>
        <w:spacing w:before="240" w:after="0" w:line="240" w:lineRule="auto"/>
        <w:rPr>
          <w:rFonts w:asciiTheme="minorHAnsi" w:hAnsiTheme="minorHAnsi" w:cstheme="minorHAnsi"/>
          <w:szCs w:val="22"/>
        </w:rPr>
      </w:pPr>
      <w:r>
        <w:rPr>
          <w:rFonts w:asciiTheme="minorHAnsi" w:hAnsiTheme="minorHAnsi" w:cstheme="minorHAnsi"/>
          <w:szCs w:val="22"/>
        </w:rPr>
        <w:t>The p</w:t>
      </w:r>
      <w:r w:rsidR="007D5D8C" w:rsidRPr="0091695F">
        <w:rPr>
          <w:rFonts w:asciiTheme="minorHAnsi" w:hAnsiTheme="minorHAnsi" w:cstheme="minorHAnsi"/>
          <w:szCs w:val="22"/>
        </w:rPr>
        <w:t xml:space="preserve">arties </w:t>
      </w:r>
      <w:r>
        <w:rPr>
          <w:rFonts w:asciiTheme="minorHAnsi" w:hAnsiTheme="minorHAnsi" w:cstheme="minorHAnsi"/>
          <w:szCs w:val="22"/>
        </w:rPr>
        <w:t>should</w:t>
      </w:r>
      <w:r w:rsidR="007D5D8C" w:rsidRPr="0091695F">
        <w:rPr>
          <w:rFonts w:asciiTheme="minorHAnsi" w:hAnsiTheme="minorHAnsi" w:cstheme="minorHAnsi"/>
          <w:szCs w:val="22"/>
        </w:rPr>
        <w:t xml:space="preserve"> notify any</w:t>
      </w:r>
      <w:r w:rsidR="008809C4">
        <w:rPr>
          <w:rFonts w:asciiTheme="minorHAnsi" w:hAnsiTheme="minorHAnsi" w:cstheme="minorHAnsi"/>
          <w:szCs w:val="22"/>
        </w:rPr>
        <w:t xml:space="preserve"> relevant</w:t>
      </w:r>
      <w:r w:rsidR="007D5D8C" w:rsidRPr="0091695F">
        <w:rPr>
          <w:rFonts w:asciiTheme="minorHAnsi" w:hAnsiTheme="minorHAnsi" w:cstheme="minorHAnsi"/>
          <w:szCs w:val="22"/>
        </w:rPr>
        <w:t xml:space="preserve"> potential or actual losses of the Shared Personal Data</w:t>
      </w:r>
      <w:r w:rsidR="00CD04CC">
        <w:rPr>
          <w:rFonts w:asciiTheme="minorHAnsi" w:hAnsiTheme="minorHAnsi" w:cstheme="minorHAnsi"/>
          <w:szCs w:val="22"/>
        </w:rPr>
        <w:t xml:space="preserve"> and remedial steps</w:t>
      </w:r>
      <w:r w:rsidR="008809C4">
        <w:rPr>
          <w:rFonts w:asciiTheme="minorHAnsi" w:hAnsiTheme="minorHAnsi" w:cstheme="minorHAnsi"/>
          <w:szCs w:val="22"/>
        </w:rPr>
        <w:t xml:space="preserve"> taken</w:t>
      </w:r>
      <w:r w:rsidR="00684BBB" w:rsidRPr="0091695F">
        <w:rPr>
          <w:rFonts w:asciiTheme="minorHAnsi" w:hAnsiTheme="minorHAnsi" w:cstheme="minorHAnsi"/>
          <w:szCs w:val="22"/>
        </w:rPr>
        <w:t>,</w:t>
      </w:r>
      <w:r w:rsidR="00EB4678" w:rsidRPr="0091695F">
        <w:rPr>
          <w:rFonts w:asciiTheme="minorHAnsi" w:hAnsiTheme="minorHAnsi" w:cstheme="minorHAnsi"/>
          <w:szCs w:val="22"/>
        </w:rPr>
        <w:t xml:space="preserve"> either through mechanisms specified by the parties from time to time or otherwise to</w:t>
      </w:r>
      <w:r w:rsidR="007D5D8C" w:rsidRPr="0091695F">
        <w:rPr>
          <w:rFonts w:asciiTheme="minorHAnsi" w:hAnsiTheme="minorHAnsi" w:cstheme="minorHAnsi"/>
          <w:szCs w:val="22"/>
        </w:rPr>
        <w:t xml:space="preserve"> each and every </w:t>
      </w:r>
      <w:r w:rsidR="004716D0" w:rsidRPr="0091695F">
        <w:rPr>
          <w:rFonts w:asciiTheme="minorHAnsi" w:hAnsiTheme="minorHAnsi" w:cstheme="minorHAnsi"/>
          <w:szCs w:val="22"/>
        </w:rPr>
        <w:t xml:space="preserve">relevant </w:t>
      </w:r>
      <w:r w:rsidR="007D5D8C" w:rsidRPr="0091695F">
        <w:rPr>
          <w:rFonts w:asciiTheme="minorHAnsi" w:hAnsiTheme="minorHAnsi" w:cstheme="minorHAnsi"/>
          <w:szCs w:val="22"/>
        </w:rPr>
        <w:t xml:space="preserve">SPoC </w:t>
      </w:r>
      <w:r w:rsidR="00F76266">
        <w:rPr>
          <w:rFonts w:asciiTheme="minorHAnsi" w:hAnsiTheme="minorHAnsi" w:cstheme="minorHAnsi"/>
          <w:szCs w:val="22"/>
        </w:rPr>
        <w:t>within 24 hours of discovery</w:t>
      </w:r>
      <w:r w:rsidR="00684BBB" w:rsidRPr="0091695F">
        <w:rPr>
          <w:rFonts w:asciiTheme="minorHAnsi" w:hAnsiTheme="minorHAnsi" w:cstheme="minorHAnsi"/>
          <w:szCs w:val="22"/>
        </w:rPr>
        <w:t>,</w:t>
      </w:r>
      <w:r w:rsidR="001B7C21" w:rsidRPr="0091695F">
        <w:rPr>
          <w:rFonts w:asciiTheme="minorHAnsi" w:hAnsiTheme="minorHAnsi" w:cstheme="minorHAnsi"/>
          <w:szCs w:val="22"/>
        </w:rPr>
        <w:t xml:space="preserve"> </w:t>
      </w:r>
      <w:r w:rsidR="00684BBB" w:rsidRPr="0091695F">
        <w:rPr>
          <w:rFonts w:asciiTheme="minorHAnsi" w:hAnsiTheme="minorHAnsi" w:cstheme="minorHAnsi"/>
          <w:szCs w:val="22"/>
        </w:rPr>
        <w:t>to enable the p</w:t>
      </w:r>
      <w:r w:rsidR="007D5D8C" w:rsidRPr="0091695F">
        <w:rPr>
          <w:rFonts w:asciiTheme="minorHAnsi" w:hAnsiTheme="minorHAnsi" w:cstheme="minorHAnsi"/>
          <w:szCs w:val="22"/>
        </w:rPr>
        <w:t xml:space="preserve">arties to consider what </w:t>
      </w:r>
      <w:r w:rsidR="00CD04CC">
        <w:rPr>
          <w:rFonts w:asciiTheme="minorHAnsi" w:hAnsiTheme="minorHAnsi" w:cstheme="minorHAnsi"/>
          <w:szCs w:val="22"/>
        </w:rPr>
        <w:t xml:space="preserve">further </w:t>
      </w:r>
      <w:r w:rsidR="007D5D8C" w:rsidRPr="0091695F">
        <w:rPr>
          <w:rFonts w:asciiTheme="minorHAnsi" w:hAnsiTheme="minorHAnsi" w:cstheme="minorHAnsi"/>
          <w:szCs w:val="22"/>
        </w:rPr>
        <w:t>action is required</w:t>
      </w:r>
      <w:r w:rsidR="00CD04CC">
        <w:rPr>
          <w:rFonts w:asciiTheme="minorHAnsi" w:hAnsiTheme="minorHAnsi" w:cstheme="minorHAnsi"/>
          <w:szCs w:val="22"/>
        </w:rPr>
        <w:t xml:space="preserve"> either individually or jointly</w:t>
      </w:r>
      <w:r w:rsidR="007D5D8C" w:rsidRPr="0091695F">
        <w:rPr>
          <w:rFonts w:asciiTheme="minorHAnsi" w:hAnsiTheme="minorHAnsi" w:cstheme="minorHAnsi"/>
          <w:szCs w:val="22"/>
        </w:rPr>
        <w:t>.</w:t>
      </w:r>
    </w:p>
    <w:p w14:paraId="2E3014C9" w14:textId="77777777" w:rsidR="00664F9B" w:rsidRPr="0091695F" w:rsidRDefault="007D5D8C" w:rsidP="004F7AF5">
      <w:pPr>
        <w:pStyle w:val="Heading1"/>
        <w:spacing w:before="240" w:line="240" w:lineRule="auto"/>
        <w:rPr>
          <w:rFonts w:asciiTheme="minorHAnsi" w:hAnsiTheme="minorHAnsi" w:cstheme="minorHAnsi"/>
          <w:szCs w:val="22"/>
        </w:rPr>
      </w:pPr>
      <w:bookmarkStart w:id="34" w:name="a634855"/>
      <w:bookmarkStart w:id="35" w:name="_Toc500932213"/>
      <w:r w:rsidRPr="0091695F">
        <w:rPr>
          <w:rFonts w:asciiTheme="minorHAnsi" w:hAnsiTheme="minorHAnsi" w:cstheme="minorHAnsi"/>
          <w:szCs w:val="22"/>
        </w:rPr>
        <w:t xml:space="preserve">Review and termination of </w:t>
      </w:r>
      <w:r w:rsidR="00BA315A">
        <w:rPr>
          <w:rFonts w:asciiTheme="minorHAnsi" w:hAnsiTheme="minorHAnsi" w:cstheme="minorHAnsi"/>
          <w:szCs w:val="22"/>
        </w:rPr>
        <w:t>Agreement</w:t>
      </w:r>
      <w:bookmarkEnd w:id="34"/>
      <w:bookmarkEnd w:id="35"/>
    </w:p>
    <w:p w14:paraId="16BC2D5A" w14:textId="77777777" w:rsidR="00B13A46" w:rsidRPr="0091695F" w:rsidRDefault="00200790" w:rsidP="004F7AF5">
      <w:pPr>
        <w:pStyle w:val="Heading2"/>
        <w:numPr>
          <w:ilvl w:val="1"/>
          <w:numId w:val="4"/>
        </w:numPr>
        <w:spacing w:before="240" w:after="0" w:line="240" w:lineRule="auto"/>
        <w:rPr>
          <w:rFonts w:asciiTheme="minorHAnsi" w:hAnsiTheme="minorHAnsi" w:cstheme="minorHAnsi"/>
          <w:szCs w:val="22"/>
        </w:rPr>
      </w:pPr>
      <w:bookmarkStart w:id="36" w:name="a115516"/>
      <w:r w:rsidRPr="0091695F">
        <w:rPr>
          <w:rFonts w:asciiTheme="minorHAnsi" w:hAnsiTheme="minorHAnsi" w:cstheme="minorHAnsi"/>
          <w:szCs w:val="22"/>
        </w:rPr>
        <w:t xml:space="preserve">Should </w:t>
      </w:r>
      <w:r w:rsidR="006B60D2">
        <w:rPr>
          <w:rFonts w:asciiTheme="minorHAnsi" w:hAnsiTheme="minorHAnsi" w:cstheme="minorHAnsi"/>
          <w:szCs w:val="22"/>
        </w:rPr>
        <w:t xml:space="preserve">both </w:t>
      </w:r>
      <w:r w:rsidRPr="0091695F">
        <w:rPr>
          <w:rFonts w:asciiTheme="minorHAnsi" w:hAnsiTheme="minorHAnsi" w:cstheme="minorHAnsi"/>
          <w:szCs w:val="22"/>
        </w:rPr>
        <w:t xml:space="preserve">parties unanimously wish to terminate the </w:t>
      </w:r>
      <w:r w:rsidR="00BA315A">
        <w:rPr>
          <w:rFonts w:asciiTheme="minorHAnsi" w:hAnsiTheme="minorHAnsi" w:cstheme="minorHAnsi"/>
          <w:szCs w:val="22"/>
        </w:rPr>
        <w:t>Agreement</w:t>
      </w:r>
      <w:r w:rsidRPr="0091695F">
        <w:rPr>
          <w:rFonts w:asciiTheme="minorHAnsi" w:hAnsiTheme="minorHAnsi" w:cstheme="minorHAnsi"/>
          <w:szCs w:val="22"/>
        </w:rPr>
        <w:t xml:space="preserve">, a process to identify the future ownership of </w:t>
      </w:r>
      <w:r w:rsidR="00CD04CC">
        <w:rPr>
          <w:rFonts w:asciiTheme="minorHAnsi" w:hAnsiTheme="minorHAnsi" w:cstheme="minorHAnsi"/>
          <w:szCs w:val="22"/>
        </w:rPr>
        <w:t xml:space="preserve">and confirm as necessary mutual rights to use </w:t>
      </w:r>
      <w:r w:rsidRPr="0091695F">
        <w:rPr>
          <w:rFonts w:asciiTheme="minorHAnsi" w:hAnsiTheme="minorHAnsi" w:cstheme="minorHAnsi"/>
          <w:szCs w:val="22"/>
        </w:rPr>
        <w:t xml:space="preserve">any Shared </w:t>
      </w:r>
      <w:r w:rsidR="001717C9">
        <w:rPr>
          <w:rFonts w:asciiTheme="minorHAnsi" w:hAnsiTheme="minorHAnsi" w:cstheme="minorHAnsi"/>
          <w:szCs w:val="22"/>
        </w:rPr>
        <w:t xml:space="preserve">Personal </w:t>
      </w:r>
      <w:r w:rsidRPr="0091695F">
        <w:rPr>
          <w:rFonts w:asciiTheme="minorHAnsi" w:hAnsiTheme="minorHAnsi" w:cstheme="minorHAnsi"/>
          <w:szCs w:val="22"/>
        </w:rPr>
        <w:t xml:space="preserve">Data will be undertaken and completed prior to termination of the </w:t>
      </w:r>
      <w:r w:rsidR="00BA315A">
        <w:rPr>
          <w:rFonts w:asciiTheme="minorHAnsi" w:hAnsiTheme="minorHAnsi" w:cstheme="minorHAnsi"/>
          <w:szCs w:val="22"/>
        </w:rPr>
        <w:t>Agreement</w:t>
      </w:r>
      <w:r w:rsidRPr="0091695F">
        <w:rPr>
          <w:rFonts w:asciiTheme="minorHAnsi" w:hAnsiTheme="minorHAnsi" w:cstheme="minorHAnsi"/>
          <w:szCs w:val="22"/>
        </w:rPr>
        <w:t>.</w:t>
      </w:r>
    </w:p>
    <w:bookmarkEnd w:id="36"/>
    <w:p w14:paraId="408582C6" w14:textId="77777777" w:rsidR="009B3371" w:rsidRDefault="00DE221E" w:rsidP="004F7AF5">
      <w:pPr>
        <w:pStyle w:val="Heading2"/>
        <w:numPr>
          <w:ilvl w:val="1"/>
          <w:numId w:val="4"/>
        </w:numPr>
        <w:spacing w:before="240" w:after="0" w:line="240" w:lineRule="auto"/>
        <w:rPr>
          <w:rFonts w:asciiTheme="minorHAnsi" w:hAnsiTheme="minorHAnsi" w:cstheme="minorHAnsi"/>
          <w:szCs w:val="22"/>
        </w:rPr>
      </w:pPr>
      <w:r w:rsidRPr="0091695F">
        <w:rPr>
          <w:rFonts w:asciiTheme="minorHAnsi" w:hAnsiTheme="minorHAnsi" w:cstheme="minorHAnsi"/>
          <w:szCs w:val="22"/>
        </w:rPr>
        <w:t>The p</w:t>
      </w:r>
      <w:r w:rsidR="007D5D8C" w:rsidRPr="0091695F">
        <w:rPr>
          <w:rFonts w:asciiTheme="minorHAnsi" w:hAnsiTheme="minorHAnsi" w:cstheme="minorHAnsi"/>
          <w:szCs w:val="22"/>
        </w:rPr>
        <w:t>arties shall review the effectiveness</w:t>
      </w:r>
      <w:r w:rsidR="00472133" w:rsidRPr="0091695F">
        <w:rPr>
          <w:rFonts w:asciiTheme="minorHAnsi" w:hAnsiTheme="minorHAnsi" w:cstheme="minorHAnsi"/>
          <w:szCs w:val="22"/>
        </w:rPr>
        <w:t xml:space="preserve"> of this data sharing </w:t>
      </w:r>
      <w:r w:rsidR="00BA315A">
        <w:rPr>
          <w:rFonts w:asciiTheme="minorHAnsi" w:hAnsiTheme="minorHAnsi" w:cstheme="minorHAnsi"/>
          <w:szCs w:val="22"/>
        </w:rPr>
        <w:t>Agreement</w:t>
      </w:r>
      <w:r w:rsidR="00472133" w:rsidRPr="0091695F">
        <w:rPr>
          <w:rFonts w:asciiTheme="minorHAnsi" w:hAnsiTheme="minorHAnsi" w:cstheme="minorHAnsi"/>
          <w:szCs w:val="22"/>
        </w:rPr>
        <w:t xml:space="preserve"> every</w:t>
      </w:r>
      <w:r w:rsidR="00492597" w:rsidRPr="0091695F">
        <w:rPr>
          <w:rFonts w:asciiTheme="minorHAnsi" w:hAnsiTheme="minorHAnsi" w:cstheme="minorHAnsi"/>
          <w:szCs w:val="22"/>
        </w:rPr>
        <w:t xml:space="preserve"> five years</w:t>
      </w:r>
      <w:r w:rsidR="00324199">
        <w:rPr>
          <w:rFonts w:asciiTheme="minorHAnsi" w:hAnsiTheme="minorHAnsi" w:cstheme="minorHAnsi"/>
          <w:szCs w:val="22"/>
        </w:rPr>
        <w:t xml:space="preserve"> </w:t>
      </w:r>
      <w:r w:rsidR="00200790" w:rsidRPr="0091695F">
        <w:rPr>
          <w:rFonts w:asciiTheme="minorHAnsi" w:hAnsiTheme="minorHAnsi" w:cstheme="minorHAnsi"/>
          <w:szCs w:val="22"/>
        </w:rPr>
        <w:t xml:space="preserve">or upon the request of one of the parties, </w:t>
      </w:r>
      <w:r w:rsidR="007D5D8C" w:rsidRPr="0091695F">
        <w:rPr>
          <w:rFonts w:asciiTheme="minorHAnsi" w:hAnsiTheme="minorHAnsi" w:cstheme="minorHAnsi"/>
          <w:szCs w:val="22"/>
        </w:rPr>
        <w:t>having consideration to the aims and purposes set out in clause</w:t>
      </w:r>
      <w:r w:rsidR="00A15BEA">
        <w:rPr>
          <w:rFonts w:asciiTheme="minorHAnsi" w:hAnsiTheme="minorHAnsi" w:cstheme="minorHAnsi"/>
          <w:szCs w:val="22"/>
        </w:rPr>
        <w:t xml:space="preserve"> 5</w:t>
      </w:r>
      <w:r w:rsidR="00200790" w:rsidRPr="0091695F">
        <w:rPr>
          <w:rFonts w:asciiTheme="minorHAnsi" w:hAnsiTheme="minorHAnsi" w:cstheme="minorHAnsi"/>
          <w:szCs w:val="22"/>
        </w:rPr>
        <w:t>, and to current Data Protection Legislation, and to any concerns raised at that time by one or more of the parties</w:t>
      </w:r>
      <w:r w:rsidR="007D5D8C" w:rsidRPr="0091695F">
        <w:rPr>
          <w:rFonts w:asciiTheme="minorHAnsi" w:hAnsiTheme="minorHAnsi" w:cstheme="minorHAnsi"/>
          <w:szCs w:val="22"/>
        </w:rPr>
        <w:t>. The parties shall continue</w:t>
      </w:r>
      <w:r w:rsidR="00B13A46" w:rsidRPr="0091695F">
        <w:rPr>
          <w:rFonts w:asciiTheme="minorHAnsi" w:hAnsiTheme="minorHAnsi" w:cstheme="minorHAnsi"/>
          <w:szCs w:val="22"/>
        </w:rPr>
        <w:t xml:space="preserve"> or</w:t>
      </w:r>
      <w:r w:rsidR="007D5D8C" w:rsidRPr="0091695F">
        <w:rPr>
          <w:rFonts w:asciiTheme="minorHAnsi" w:hAnsiTheme="minorHAnsi" w:cstheme="minorHAnsi"/>
          <w:szCs w:val="22"/>
        </w:rPr>
        <w:t xml:space="preserve"> amend the </w:t>
      </w:r>
      <w:r w:rsidR="00BA315A">
        <w:rPr>
          <w:rFonts w:asciiTheme="minorHAnsi" w:hAnsiTheme="minorHAnsi" w:cstheme="minorHAnsi"/>
          <w:szCs w:val="22"/>
        </w:rPr>
        <w:t>Agreement</w:t>
      </w:r>
      <w:r w:rsidR="007D5D8C" w:rsidRPr="0091695F">
        <w:rPr>
          <w:rFonts w:asciiTheme="minorHAnsi" w:hAnsiTheme="minorHAnsi" w:cstheme="minorHAnsi"/>
          <w:szCs w:val="22"/>
        </w:rPr>
        <w:t xml:space="preserve"> depending on the outcome of </w:t>
      </w:r>
      <w:r w:rsidR="00200790" w:rsidRPr="0091695F">
        <w:rPr>
          <w:rFonts w:asciiTheme="minorHAnsi" w:hAnsiTheme="minorHAnsi" w:cstheme="minorHAnsi"/>
          <w:szCs w:val="22"/>
        </w:rPr>
        <w:t xml:space="preserve">the </w:t>
      </w:r>
      <w:r w:rsidR="007D5D8C" w:rsidRPr="0091695F">
        <w:rPr>
          <w:rFonts w:asciiTheme="minorHAnsi" w:hAnsiTheme="minorHAnsi" w:cstheme="minorHAnsi"/>
          <w:szCs w:val="22"/>
        </w:rPr>
        <w:t>review</w:t>
      </w:r>
      <w:r w:rsidR="00CD04CC">
        <w:rPr>
          <w:rFonts w:asciiTheme="minorHAnsi" w:hAnsiTheme="minorHAnsi" w:cstheme="minorHAnsi"/>
          <w:szCs w:val="22"/>
        </w:rPr>
        <w:t xml:space="preserve"> but in the meantime the </w:t>
      </w:r>
      <w:r w:rsidR="00BA315A">
        <w:rPr>
          <w:rFonts w:asciiTheme="minorHAnsi" w:hAnsiTheme="minorHAnsi" w:cstheme="minorHAnsi"/>
          <w:szCs w:val="22"/>
        </w:rPr>
        <w:t>Agreement</w:t>
      </w:r>
      <w:r w:rsidR="00CD04CC">
        <w:rPr>
          <w:rFonts w:asciiTheme="minorHAnsi" w:hAnsiTheme="minorHAnsi" w:cstheme="minorHAnsi"/>
          <w:szCs w:val="22"/>
        </w:rPr>
        <w:t xml:space="preserve"> shall continue in full force and effect</w:t>
      </w:r>
      <w:r w:rsidR="007D5D8C" w:rsidRPr="0091695F">
        <w:rPr>
          <w:rFonts w:asciiTheme="minorHAnsi" w:hAnsiTheme="minorHAnsi" w:cstheme="minorHAnsi"/>
          <w:szCs w:val="22"/>
        </w:rPr>
        <w:t>.</w:t>
      </w:r>
    </w:p>
    <w:p w14:paraId="0E3035D0" w14:textId="77777777" w:rsidR="00664F9B" w:rsidRPr="0091695F" w:rsidRDefault="007D5D8C" w:rsidP="004F7AF5">
      <w:pPr>
        <w:pStyle w:val="Heading2"/>
        <w:numPr>
          <w:ilvl w:val="1"/>
          <w:numId w:val="4"/>
        </w:numPr>
        <w:spacing w:before="240" w:after="0" w:line="240" w:lineRule="auto"/>
        <w:rPr>
          <w:rFonts w:asciiTheme="minorHAnsi" w:hAnsiTheme="minorHAnsi" w:cstheme="minorHAnsi"/>
          <w:szCs w:val="22"/>
        </w:rPr>
      </w:pPr>
      <w:r w:rsidRPr="0091695F">
        <w:rPr>
          <w:rFonts w:asciiTheme="minorHAnsi" w:hAnsiTheme="minorHAnsi" w:cstheme="minorHAnsi"/>
          <w:szCs w:val="22"/>
        </w:rPr>
        <w:t xml:space="preserve">Each party </w:t>
      </w:r>
      <w:r w:rsidR="00CD04CC">
        <w:rPr>
          <w:rFonts w:asciiTheme="minorHAnsi" w:hAnsiTheme="minorHAnsi" w:cstheme="minorHAnsi"/>
          <w:szCs w:val="22"/>
        </w:rPr>
        <w:t>is responsible for their own legal compliance and self</w:t>
      </w:r>
      <w:r w:rsidR="00A80082">
        <w:rPr>
          <w:rFonts w:asciiTheme="minorHAnsi" w:hAnsiTheme="minorHAnsi" w:cstheme="minorHAnsi"/>
          <w:szCs w:val="22"/>
        </w:rPr>
        <w:t>-</w:t>
      </w:r>
      <w:r w:rsidR="00CD04CC">
        <w:rPr>
          <w:rFonts w:asciiTheme="minorHAnsi" w:hAnsiTheme="minorHAnsi" w:cstheme="minorHAnsi"/>
          <w:szCs w:val="22"/>
        </w:rPr>
        <w:t xml:space="preserve">audit.  </w:t>
      </w:r>
      <w:r w:rsidR="00582A6D">
        <w:rPr>
          <w:rFonts w:asciiTheme="minorHAnsi" w:hAnsiTheme="minorHAnsi" w:cstheme="minorHAnsi"/>
          <w:szCs w:val="22"/>
        </w:rPr>
        <w:t>A</w:t>
      </w:r>
      <w:r w:rsidR="00CD04CC">
        <w:rPr>
          <w:rFonts w:asciiTheme="minorHAnsi" w:hAnsiTheme="minorHAnsi" w:cstheme="minorHAnsi"/>
          <w:szCs w:val="22"/>
        </w:rPr>
        <w:t xml:space="preserve"> party</w:t>
      </w:r>
      <w:r w:rsidR="00582A6D">
        <w:rPr>
          <w:rFonts w:asciiTheme="minorHAnsi" w:hAnsiTheme="minorHAnsi" w:cstheme="minorHAnsi"/>
          <w:szCs w:val="22"/>
        </w:rPr>
        <w:t>, however,</w:t>
      </w:r>
      <w:r w:rsidR="00CD04CC">
        <w:rPr>
          <w:rFonts w:asciiTheme="minorHAnsi" w:hAnsiTheme="minorHAnsi" w:cstheme="minorHAnsi"/>
          <w:szCs w:val="22"/>
        </w:rPr>
        <w:t xml:space="preserve"> </w:t>
      </w:r>
      <w:r w:rsidR="00A11E76">
        <w:rPr>
          <w:rFonts w:asciiTheme="minorHAnsi" w:hAnsiTheme="minorHAnsi" w:cstheme="minorHAnsi"/>
          <w:szCs w:val="22"/>
        </w:rPr>
        <w:t>reasonably may</w:t>
      </w:r>
      <w:r w:rsidR="00CD04CC">
        <w:rPr>
          <w:rFonts w:asciiTheme="minorHAnsi" w:hAnsiTheme="minorHAnsi" w:cstheme="minorHAnsi"/>
          <w:szCs w:val="22"/>
        </w:rPr>
        <w:t xml:space="preserve"> ask to</w:t>
      </w:r>
      <w:r w:rsidR="00472133" w:rsidRPr="0091695F">
        <w:rPr>
          <w:rFonts w:asciiTheme="minorHAnsi" w:hAnsiTheme="minorHAnsi" w:cstheme="minorHAnsi"/>
          <w:szCs w:val="22"/>
        </w:rPr>
        <w:t xml:space="preserve"> inspect </w:t>
      </w:r>
      <w:r w:rsidR="00CD04CC">
        <w:rPr>
          <w:rFonts w:asciiTheme="minorHAnsi" w:hAnsiTheme="minorHAnsi" w:cstheme="minorHAnsi"/>
          <w:szCs w:val="22"/>
        </w:rPr>
        <w:t>an</w:t>
      </w:r>
      <w:r w:rsidR="00472133" w:rsidRPr="0091695F">
        <w:rPr>
          <w:rFonts w:asciiTheme="minorHAnsi" w:hAnsiTheme="minorHAnsi" w:cstheme="minorHAnsi"/>
          <w:szCs w:val="22"/>
        </w:rPr>
        <w:t xml:space="preserve">other </w:t>
      </w:r>
      <w:r w:rsidR="00CD04CC">
        <w:rPr>
          <w:rFonts w:asciiTheme="minorHAnsi" w:hAnsiTheme="minorHAnsi" w:cstheme="minorHAnsi"/>
          <w:szCs w:val="22"/>
        </w:rPr>
        <w:t xml:space="preserve">party or </w:t>
      </w:r>
      <w:r w:rsidR="00472133" w:rsidRPr="0091695F">
        <w:rPr>
          <w:rFonts w:asciiTheme="minorHAnsi" w:hAnsiTheme="minorHAnsi" w:cstheme="minorHAnsi"/>
          <w:szCs w:val="22"/>
        </w:rPr>
        <w:t>parties</w:t>
      </w:r>
      <w:r w:rsidR="008C452F" w:rsidRPr="0091695F">
        <w:rPr>
          <w:rFonts w:asciiTheme="minorHAnsi" w:hAnsiTheme="minorHAnsi" w:cstheme="minorHAnsi"/>
          <w:szCs w:val="22"/>
        </w:rPr>
        <w:t>’</w:t>
      </w:r>
      <w:r w:rsidRPr="0091695F">
        <w:rPr>
          <w:rFonts w:asciiTheme="minorHAnsi" w:hAnsiTheme="minorHAnsi" w:cstheme="minorHAnsi"/>
          <w:szCs w:val="22"/>
        </w:rPr>
        <w:t xml:space="preserve"> arrangements for the processing of Shared Personal Data and </w:t>
      </w:r>
      <w:r w:rsidR="00A11E76">
        <w:rPr>
          <w:rFonts w:asciiTheme="minorHAnsi" w:hAnsiTheme="minorHAnsi" w:cstheme="minorHAnsi"/>
          <w:szCs w:val="22"/>
        </w:rPr>
        <w:t>may</w:t>
      </w:r>
      <w:r w:rsidR="00A11E76" w:rsidRPr="0091695F">
        <w:rPr>
          <w:rFonts w:asciiTheme="minorHAnsi" w:hAnsiTheme="minorHAnsi" w:cstheme="minorHAnsi"/>
          <w:szCs w:val="22"/>
        </w:rPr>
        <w:t xml:space="preserve"> </w:t>
      </w:r>
      <w:r w:rsidR="00200790" w:rsidRPr="0091695F">
        <w:rPr>
          <w:rFonts w:asciiTheme="minorHAnsi" w:hAnsiTheme="minorHAnsi" w:cstheme="minorHAnsi"/>
          <w:szCs w:val="22"/>
        </w:rPr>
        <w:t xml:space="preserve">request a review of </w:t>
      </w:r>
      <w:r w:rsidRPr="0091695F">
        <w:rPr>
          <w:rFonts w:asciiTheme="minorHAnsi" w:hAnsiTheme="minorHAnsi" w:cstheme="minorHAnsi"/>
          <w:szCs w:val="22"/>
        </w:rPr>
        <w:t xml:space="preserve">the </w:t>
      </w:r>
      <w:r w:rsidR="00BA315A">
        <w:rPr>
          <w:rFonts w:asciiTheme="minorHAnsi" w:hAnsiTheme="minorHAnsi" w:cstheme="minorHAnsi"/>
          <w:szCs w:val="22"/>
        </w:rPr>
        <w:t>Agreement</w:t>
      </w:r>
      <w:r w:rsidR="00472133" w:rsidRPr="0091695F">
        <w:rPr>
          <w:rFonts w:asciiTheme="minorHAnsi" w:hAnsiTheme="minorHAnsi" w:cstheme="minorHAnsi"/>
          <w:szCs w:val="22"/>
        </w:rPr>
        <w:t xml:space="preserve"> where it considers that a</w:t>
      </w:r>
      <w:r w:rsidR="00D6290A" w:rsidRPr="0091695F">
        <w:rPr>
          <w:rFonts w:asciiTheme="minorHAnsi" w:hAnsiTheme="minorHAnsi" w:cstheme="minorHAnsi"/>
          <w:szCs w:val="22"/>
        </w:rPr>
        <w:t>n</w:t>
      </w:r>
      <w:r w:rsidRPr="0091695F">
        <w:rPr>
          <w:rFonts w:asciiTheme="minorHAnsi" w:hAnsiTheme="minorHAnsi" w:cstheme="minorHAnsi"/>
          <w:szCs w:val="22"/>
        </w:rPr>
        <w:t xml:space="preserve">other party is not processing the Shared Personal Data in accordance </w:t>
      </w:r>
      <w:r w:rsidR="00582A6D">
        <w:rPr>
          <w:rFonts w:asciiTheme="minorHAnsi" w:hAnsiTheme="minorHAnsi" w:cstheme="minorHAnsi"/>
          <w:szCs w:val="22"/>
        </w:rPr>
        <w:t>wi</w:t>
      </w:r>
      <w:r w:rsidRPr="0091695F">
        <w:rPr>
          <w:rFonts w:asciiTheme="minorHAnsi" w:hAnsiTheme="minorHAnsi" w:cstheme="minorHAnsi"/>
          <w:szCs w:val="22"/>
        </w:rPr>
        <w:t xml:space="preserve">th this </w:t>
      </w:r>
      <w:r w:rsidR="00BA315A">
        <w:rPr>
          <w:rFonts w:asciiTheme="minorHAnsi" w:hAnsiTheme="minorHAnsi" w:cstheme="minorHAnsi"/>
          <w:szCs w:val="22"/>
        </w:rPr>
        <w:t>Agreement</w:t>
      </w:r>
      <w:r w:rsidR="00200790" w:rsidRPr="0091695F">
        <w:rPr>
          <w:rFonts w:asciiTheme="minorHAnsi" w:hAnsiTheme="minorHAnsi" w:cstheme="minorHAnsi"/>
          <w:szCs w:val="22"/>
        </w:rPr>
        <w:t>, and the matter has demonstrably not been resolved through discussions between the relevant SPoCs</w:t>
      </w:r>
      <w:r w:rsidRPr="0091695F">
        <w:rPr>
          <w:rFonts w:asciiTheme="minorHAnsi" w:hAnsiTheme="minorHAnsi" w:cstheme="minorHAnsi"/>
          <w:szCs w:val="22"/>
        </w:rPr>
        <w:t>.</w:t>
      </w:r>
    </w:p>
    <w:p w14:paraId="26E9AD28" w14:textId="77777777" w:rsidR="0091695F" w:rsidRPr="0091695F" w:rsidRDefault="0091695F" w:rsidP="004F7AF5">
      <w:pPr>
        <w:pStyle w:val="Heading1"/>
        <w:spacing w:before="240" w:line="240" w:lineRule="auto"/>
        <w:rPr>
          <w:rFonts w:asciiTheme="minorHAnsi" w:hAnsiTheme="minorHAnsi" w:cstheme="minorHAnsi"/>
          <w:szCs w:val="22"/>
        </w:rPr>
      </w:pPr>
      <w:bookmarkStart w:id="37" w:name="a515087"/>
      <w:bookmarkStart w:id="38" w:name="_Toc500932214"/>
      <w:bookmarkStart w:id="39" w:name="a305188"/>
      <w:r w:rsidRPr="0091695F">
        <w:rPr>
          <w:rFonts w:asciiTheme="minorHAnsi" w:hAnsiTheme="minorHAnsi" w:cstheme="minorHAnsi"/>
          <w:szCs w:val="22"/>
        </w:rPr>
        <w:t xml:space="preserve">Changes to applicable </w:t>
      </w:r>
      <w:bookmarkEnd w:id="37"/>
      <w:r w:rsidRPr="0091695F">
        <w:rPr>
          <w:rFonts w:asciiTheme="minorHAnsi" w:hAnsiTheme="minorHAnsi" w:cstheme="minorHAnsi"/>
          <w:szCs w:val="22"/>
        </w:rPr>
        <w:t>data protection legislation</w:t>
      </w:r>
      <w:bookmarkEnd w:id="38"/>
    </w:p>
    <w:p w14:paraId="0D540402" w14:textId="77777777" w:rsidR="0091695F" w:rsidRPr="0091695F" w:rsidRDefault="00A11E76" w:rsidP="00CD04CC">
      <w:pPr>
        <w:pStyle w:val="Heading2"/>
        <w:numPr>
          <w:ilvl w:val="1"/>
          <w:numId w:val="4"/>
        </w:numPr>
        <w:spacing w:before="240" w:after="0" w:line="240" w:lineRule="auto"/>
        <w:rPr>
          <w:rFonts w:asciiTheme="minorHAnsi" w:hAnsiTheme="minorHAnsi" w:cstheme="minorHAnsi"/>
          <w:szCs w:val="22"/>
        </w:rPr>
      </w:pPr>
      <w:r>
        <w:rPr>
          <w:rFonts w:asciiTheme="minorHAnsi" w:hAnsiTheme="minorHAnsi" w:cstheme="minorHAnsi"/>
          <w:szCs w:val="22"/>
        </w:rPr>
        <w:t>Should the</w:t>
      </w:r>
      <w:r w:rsidR="0091695F" w:rsidRPr="0091695F">
        <w:rPr>
          <w:rFonts w:asciiTheme="minorHAnsi" w:hAnsiTheme="minorHAnsi" w:cstheme="minorHAnsi"/>
          <w:szCs w:val="22"/>
        </w:rPr>
        <w:t xml:space="preserve"> applicable Data Protection Legislation change in a way that the </w:t>
      </w:r>
      <w:r w:rsidR="00BA315A">
        <w:rPr>
          <w:rFonts w:asciiTheme="minorHAnsi" w:hAnsiTheme="minorHAnsi" w:cstheme="minorHAnsi"/>
          <w:szCs w:val="22"/>
        </w:rPr>
        <w:t>Agreement</w:t>
      </w:r>
      <w:r w:rsidR="0091695F" w:rsidRPr="0091695F">
        <w:rPr>
          <w:rFonts w:asciiTheme="minorHAnsi" w:hAnsiTheme="minorHAnsi" w:cstheme="minorHAnsi"/>
          <w:szCs w:val="22"/>
        </w:rPr>
        <w:t xml:space="preserve"> is no longer adequate for the purpose of governing lawful data sharing exercises, the Parties agree that the SPoCs will negotiate in good faith to review the </w:t>
      </w:r>
      <w:r w:rsidR="00BA315A">
        <w:rPr>
          <w:rFonts w:asciiTheme="minorHAnsi" w:hAnsiTheme="minorHAnsi" w:cstheme="minorHAnsi"/>
          <w:szCs w:val="22"/>
        </w:rPr>
        <w:t>Agreement</w:t>
      </w:r>
      <w:r w:rsidR="0091695F" w:rsidRPr="0091695F">
        <w:rPr>
          <w:rFonts w:asciiTheme="minorHAnsi" w:hAnsiTheme="minorHAnsi" w:cstheme="minorHAnsi"/>
          <w:szCs w:val="22"/>
        </w:rPr>
        <w:t xml:space="preserve"> in light of the new legislation</w:t>
      </w:r>
      <w:r w:rsidR="00CD04CC" w:rsidRPr="00CD04CC">
        <w:t xml:space="preserve"> </w:t>
      </w:r>
      <w:r w:rsidR="00CD04CC" w:rsidRPr="00CD04CC">
        <w:rPr>
          <w:rFonts w:asciiTheme="minorHAnsi" w:hAnsiTheme="minorHAnsi" w:cstheme="minorHAnsi"/>
          <w:szCs w:val="22"/>
        </w:rPr>
        <w:t xml:space="preserve">but in the meantime the </w:t>
      </w:r>
      <w:r w:rsidR="00BA315A">
        <w:rPr>
          <w:rFonts w:asciiTheme="minorHAnsi" w:hAnsiTheme="minorHAnsi" w:cstheme="minorHAnsi"/>
          <w:szCs w:val="22"/>
        </w:rPr>
        <w:t>Agreement</w:t>
      </w:r>
      <w:r w:rsidR="00CD04CC" w:rsidRPr="00CD04CC">
        <w:rPr>
          <w:rFonts w:asciiTheme="minorHAnsi" w:hAnsiTheme="minorHAnsi" w:cstheme="minorHAnsi"/>
          <w:szCs w:val="22"/>
        </w:rPr>
        <w:t xml:space="preserve"> shall continue in full force and effect</w:t>
      </w:r>
      <w:r w:rsidR="0091695F" w:rsidRPr="0091695F">
        <w:rPr>
          <w:rFonts w:asciiTheme="minorHAnsi" w:hAnsiTheme="minorHAnsi" w:cstheme="minorHAnsi"/>
          <w:szCs w:val="22"/>
        </w:rPr>
        <w:t>.</w:t>
      </w:r>
    </w:p>
    <w:p w14:paraId="473267DA" w14:textId="77777777" w:rsidR="00664F9B" w:rsidRPr="0091695F" w:rsidRDefault="007D5D8C" w:rsidP="004F7AF5">
      <w:pPr>
        <w:pStyle w:val="Heading1"/>
        <w:spacing w:before="240" w:line="240" w:lineRule="auto"/>
        <w:rPr>
          <w:rFonts w:asciiTheme="minorHAnsi" w:hAnsiTheme="minorHAnsi" w:cstheme="minorHAnsi"/>
          <w:szCs w:val="22"/>
        </w:rPr>
      </w:pPr>
      <w:bookmarkStart w:id="40" w:name="_Toc500932215"/>
      <w:r w:rsidRPr="0091695F">
        <w:rPr>
          <w:rFonts w:asciiTheme="minorHAnsi" w:hAnsiTheme="minorHAnsi" w:cstheme="minorHAnsi"/>
          <w:szCs w:val="22"/>
        </w:rPr>
        <w:lastRenderedPageBreak/>
        <w:t>Resolution of disputes with data subjects or the Data Protection Authority</w:t>
      </w:r>
      <w:bookmarkEnd w:id="39"/>
      <w:bookmarkEnd w:id="40"/>
    </w:p>
    <w:p w14:paraId="6247373B" w14:textId="77777777" w:rsidR="00664F9B" w:rsidRDefault="007D5D8C" w:rsidP="00A80082">
      <w:pPr>
        <w:pStyle w:val="Heading2"/>
        <w:numPr>
          <w:ilvl w:val="1"/>
          <w:numId w:val="4"/>
        </w:numPr>
        <w:spacing w:before="240" w:after="0" w:line="240" w:lineRule="auto"/>
        <w:rPr>
          <w:rFonts w:asciiTheme="minorHAnsi" w:hAnsiTheme="minorHAnsi" w:cstheme="minorHAnsi"/>
          <w:szCs w:val="22"/>
        </w:rPr>
      </w:pPr>
      <w:r w:rsidRPr="0091695F">
        <w:rPr>
          <w:rFonts w:asciiTheme="minorHAnsi" w:hAnsiTheme="minorHAnsi" w:cstheme="minorHAnsi"/>
          <w:szCs w:val="22"/>
        </w:rPr>
        <w:t>In the event of a</w:t>
      </w:r>
      <w:r w:rsidR="00472133" w:rsidRPr="0091695F">
        <w:rPr>
          <w:rFonts w:asciiTheme="minorHAnsi" w:hAnsiTheme="minorHAnsi" w:cstheme="minorHAnsi"/>
          <w:szCs w:val="22"/>
        </w:rPr>
        <w:t xml:space="preserve"> dispute or claim brought by a Data S</w:t>
      </w:r>
      <w:r w:rsidRPr="0091695F">
        <w:rPr>
          <w:rFonts w:asciiTheme="minorHAnsi" w:hAnsiTheme="minorHAnsi" w:cstheme="minorHAnsi"/>
          <w:szCs w:val="22"/>
        </w:rPr>
        <w:t xml:space="preserve">ubject or </w:t>
      </w:r>
      <w:r w:rsidR="00A11E76">
        <w:rPr>
          <w:rFonts w:asciiTheme="minorHAnsi" w:hAnsiTheme="minorHAnsi" w:cstheme="minorHAnsi"/>
          <w:szCs w:val="22"/>
        </w:rPr>
        <w:t>a</w:t>
      </w:r>
      <w:r w:rsidR="00A11E76" w:rsidRPr="0091695F">
        <w:rPr>
          <w:rFonts w:asciiTheme="minorHAnsi" w:hAnsiTheme="minorHAnsi" w:cstheme="minorHAnsi"/>
          <w:szCs w:val="22"/>
        </w:rPr>
        <w:t xml:space="preserve"> </w:t>
      </w:r>
      <w:r w:rsidRPr="0091695F">
        <w:rPr>
          <w:rFonts w:asciiTheme="minorHAnsi" w:hAnsiTheme="minorHAnsi" w:cstheme="minorHAnsi"/>
          <w:szCs w:val="22"/>
        </w:rPr>
        <w:t>Data Protection Authority concerning the processing of Shared Pers</w:t>
      </w:r>
      <w:r w:rsidR="00472133" w:rsidRPr="0091695F">
        <w:rPr>
          <w:rFonts w:asciiTheme="minorHAnsi" w:hAnsiTheme="minorHAnsi" w:cstheme="minorHAnsi"/>
          <w:szCs w:val="22"/>
        </w:rPr>
        <w:t>onal Data against any or all</w:t>
      </w:r>
      <w:r w:rsidRPr="0091695F">
        <w:rPr>
          <w:rFonts w:asciiTheme="minorHAnsi" w:hAnsiTheme="minorHAnsi" w:cstheme="minorHAnsi"/>
          <w:szCs w:val="22"/>
        </w:rPr>
        <w:t xml:space="preserve"> parties, the parties will inform each other </w:t>
      </w:r>
      <w:r w:rsidR="00A80082">
        <w:rPr>
          <w:rFonts w:asciiTheme="minorHAnsi" w:hAnsiTheme="minorHAnsi" w:cstheme="minorHAnsi"/>
          <w:szCs w:val="22"/>
        </w:rPr>
        <w:t xml:space="preserve">as necessary </w:t>
      </w:r>
      <w:r w:rsidRPr="0091695F">
        <w:rPr>
          <w:rFonts w:asciiTheme="minorHAnsi" w:hAnsiTheme="minorHAnsi" w:cstheme="minorHAnsi"/>
          <w:szCs w:val="22"/>
        </w:rPr>
        <w:t xml:space="preserve">about </w:t>
      </w:r>
      <w:r w:rsidR="00A80082">
        <w:rPr>
          <w:rFonts w:asciiTheme="minorHAnsi" w:hAnsiTheme="minorHAnsi" w:cstheme="minorHAnsi"/>
          <w:szCs w:val="22"/>
        </w:rPr>
        <w:t>the</w:t>
      </w:r>
      <w:r w:rsidRPr="0091695F">
        <w:rPr>
          <w:rFonts w:asciiTheme="minorHAnsi" w:hAnsiTheme="minorHAnsi" w:cstheme="minorHAnsi"/>
          <w:szCs w:val="22"/>
        </w:rPr>
        <w:t xml:space="preserve"> dispute or claim, and will cooperate with a view to settling the</w:t>
      </w:r>
      <w:r w:rsidR="00A80082">
        <w:rPr>
          <w:rFonts w:asciiTheme="minorHAnsi" w:hAnsiTheme="minorHAnsi" w:cstheme="minorHAnsi"/>
          <w:szCs w:val="22"/>
        </w:rPr>
        <w:t xml:space="preserve"> dispute or claim</w:t>
      </w:r>
      <w:r w:rsidRPr="0091695F">
        <w:rPr>
          <w:rFonts w:asciiTheme="minorHAnsi" w:hAnsiTheme="minorHAnsi" w:cstheme="minorHAnsi"/>
          <w:szCs w:val="22"/>
        </w:rPr>
        <w:t xml:space="preserve"> amicably in a timely fashion.</w:t>
      </w:r>
    </w:p>
    <w:p w14:paraId="3EAB63FE" w14:textId="77777777" w:rsidR="00132B25" w:rsidRDefault="00F76266" w:rsidP="00132B25">
      <w:pPr>
        <w:pStyle w:val="Heading1"/>
        <w:rPr>
          <w:sz w:val="16"/>
          <w:szCs w:val="16"/>
        </w:rPr>
      </w:pPr>
      <w:r w:rsidRPr="00D34E5A">
        <w:rPr>
          <w:sz w:val="16"/>
          <w:szCs w:val="16"/>
        </w:rPr>
        <w:t>FREEDOM OF INFORMATION</w:t>
      </w:r>
    </w:p>
    <w:p w14:paraId="7127BD1F" w14:textId="7C1D2678" w:rsidR="00132B25" w:rsidRPr="00132B25" w:rsidRDefault="00132B25" w:rsidP="00132B25">
      <w:pPr>
        <w:tabs>
          <w:tab w:val="left" w:pos="709"/>
        </w:tabs>
        <w:kinsoku w:val="0"/>
        <w:overflowPunct w:val="0"/>
        <w:spacing w:before="164"/>
        <w:ind w:left="140"/>
        <w:rPr>
          <w:rFonts w:asciiTheme="minorHAnsi" w:hAnsiTheme="minorHAnsi" w:cstheme="minorHAnsi"/>
          <w:color w:val="000000"/>
          <w:szCs w:val="22"/>
        </w:rPr>
      </w:pPr>
      <w:r w:rsidRPr="00132B25">
        <w:rPr>
          <w:bCs/>
        </w:rPr>
        <w:t>22</w:t>
      </w:r>
      <w:r>
        <w:rPr>
          <w:b/>
          <w:bCs/>
        </w:rPr>
        <w:tab/>
      </w:r>
      <w:r w:rsidRPr="00132B25">
        <w:rPr>
          <w:rFonts w:asciiTheme="minorHAnsi" w:hAnsiTheme="minorHAnsi" w:cstheme="minorHAnsi"/>
          <w:color w:val="000000"/>
          <w:szCs w:val="22"/>
        </w:rPr>
        <w:t xml:space="preserve">The Parties acknowledge that they are both subject to the requirements of The </w:t>
      </w:r>
      <w:r>
        <w:rPr>
          <w:rFonts w:asciiTheme="minorHAnsi" w:hAnsiTheme="minorHAnsi" w:cstheme="minorHAnsi"/>
          <w:color w:val="000000"/>
          <w:szCs w:val="22"/>
        </w:rPr>
        <w:tab/>
      </w:r>
      <w:r w:rsidRPr="00132B25">
        <w:rPr>
          <w:rFonts w:asciiTheme="minorHAnsi" w:hAnsiTheme="minorHAnsi" w:cstheme="minorHAnsi"/>
          <w:color w:val="000000"/>
          <w:szCs w:val="22"/>
        </w:rPr>
        <w:t xml:space="preserve">Freedom of </w:t>
      </w:r>
      <w:r>
        <w:rPr>
          <w:rFonts w:asciiTheme="minorHAnsi" w:hAnsiTheme="minorHAnsi" w:cstheme="minorHAnsi"/>
          <w:color w:val="000000"/>
          <w:szCs w:val="22"/>
        </w:rPr>
        <w:tab/>
      </w:r>
      <w:r w:rsidRPr="00132B25">
        <w:rPr>
          <w:rFonts w:asciiTheme="minorHAnsi" w:hAnsiTheme="minorHAnsi" w:cstheme="minorHAnsi"/>
          <w:color w:val="000000"/>
          <w:szCs w:val="22"/>
        </w:rPr>
        <w:t>Information Act 2000 (</w:t>
      </w:r>
      <w:r w:rsidRPr="00132B25">
        <w:rPr>
          <w:rFonts w:asciiTheme="minorHAnsi" w:hAnsiTheme="minorHAnsi" w:cstheme="minorHAnsi"/>
          <w:b/>
          <w:bCs/>
          <w:color w:val="000000"/>
          <w:szCs w:val="22"/>
        </w:rPr>
        <w:t>FOIA</w:t>
      </w:r>
      <w:r w:rsidRPr="00132B25">
        <w:rPr>
          <w:rFonts w:asciiTheme="minorHAnsi" w:hAnsiTheme="minorHAnsi" w:cstheme="minorHAnsi"/>
          <w:color w:val="000000"/>
          <w:szCs w:val="22"/>
        </w:rPr>
        <w:t>) and The Environmental Information Regulations 2004 (</w:t>
      </w:r>
      <w:r w:rsidRPr="00132B25">
        <w:rPr>
          <w:rFonts w:asciiTheme="minorHAnsi" w:hAnsiTheme="minorHAnsi" w:cstheme="minorHAnsi"/>
          <w:b/>
          <w:bCs/>
          <w:color w:val="000000"/>
          <w:szCs w:val="22"/>
        </w:rPr>
        <w:t>EIRs</w:t>
      </w:r>
      <w:r w:rsidRPr="00132B25">
        <w:rPr>
          <w:rFonts w:asciiTheme="minorHAnsi" w:hAnsiTheme="minorHAnsi" w:cstheme="minorHAnsi"/>
          <w:color w:val="000000"/>
          <w:szCs w:val="22"/>
        </w:rPr>
        <w:t>).</w:t>
      </w:r>
    </w:p>
    <w:p w14:paraId="60061E4C" w14:textId="77777777" w:rsidR="00132B25" w:rsidRPr="00132B25" w:rsidRDefault="00132B25" w:rsidP="00132B25">
      <w:pPr>
        <w:tabs>
          <w:tab w:val="left" w:pos="860"/>
        </w:tabs>
        <w:kinsoku w:val="0"/>
        <w:overflowPunct w:val="0"/>
        <w:spacing w:before="164"/>
        <w:ind w:left="140"/>
        <w:rPr>
          <w:rFonts w:asciiTheme="minorHAnsi" w:hAnsiTheme="minorHAnsi" w:cstheme="minorHAnsi"/>
          <w:szCs w:val="22"/>
        </w:rPr>
      </w:pPr>
      <w:r w:rsidRPr="00132B25">
        <w:rPr>
          <w:rFonts w:asciiTheme="minorHAnsi" w:hAnsiTheme="minorHAnsi" w:cstheme="minorHAnsi"/>
          <w:b/>
          <w:bCs/>
          <w:szCs w:val="22"/>
        </w:rPr>
        <w:tab/>
      </w:r>
      <w:r w:rsidRPr="00132B25">
        <w:rPr>
          <w:rFonts w:asciiTheme="minorHAnsi" w:hAnsiTheme="minorHAnsi" w:cstheme="minorHAnsi"/>
          <w:b/>
          <w:bCs/>
          <w:szCs w:val="22"/>
        </w:rPr>
        <w:tab/>
      </w:r>
      <w:bookmarkStart w:id="41" w:name="10.1_The_Recipient_acknowledges_that_the"/>
      <w:bookmarkEnd w:id="41"/>
    </w:p>
    <w:p w14:paraId="565175B3" w14:textId="77777777" w:rsidR="00132B25" w:rsidRPr="00132B25" w:rsidRDefault="00132B25" w:rsidP="00132B25">
      <w:pPr>
        <w:pStyle w:val="ListParagraph"/>
        <w:rPr>
          <w:rFonts w:asciiTheme="minorHAnsi" w:hAnsiTheme="minorHAnsi" w:cstheme="minorHAnsi"/>
          <w:sz w:val="22"/>
          <w:szCs w:val="22"/>
        </w:rPr>
      </w:pPr>
      <w:bookmarkStart w:id="42" w:name="10.2_The_Recipient_shall:"/>
      <w:bookmarkEnd w:id="42"/>
      <w:r w:rsidRPr="00132B25">
        <w:rPr>
          <w:rFonts w:asciiTheme="minorHAnsi" w:hAnsiTheme="minorHAnsi" w:cstheme="minorHAnsi"/>
          <w:sz w:val="22"/>
          <w:szCs w:val="22"/>
        </w:rPr>
        <w:t>23</w:t>
      </w:r>
      <w:r w:rsidRPr="00132B25">
        <w:rPr>
          <w:rFonts w:asciiTheme="minorHAnsi" w:hAnsiTheme="minorHAnsi" w:cstheme="minorHAnsi"/>
          <w:sz w:val="22"/>
          <w:szCs w:val="22"/>
        </w:rPr>
        <w:tab/>
        <w:t>The other party</w:t>
      </w:r>
      <w:r w:rsidRPr="00132B25">
        <w:rPr>
          <w:rFonts w:asciiTheme="minorHAnsi" w:hAnsiTheme="minorHAnsi" w:cstheme="minorHAnsi"/>
          <w:spacing w:val="-5"/>
          <w:sz w:val="22"/>
          <w:szCs w:val="22"/>
        </w:rPr>
        <w:t xml:space="preserve"> </w:t>
      </w:r>
      <w:r w:rsidRPr="00132B25">
        <w:rPr>
          <w:rFonts w:asciiTheme="minorHAnsi" w:hAnsiTheme="minorHAnsi" w:cstheme="minorHAnsi"/>
          <w:sz w:val="22"/>
          <w:szCs w:val="22"/>
        </w:rPr>
        <w:t>shall:</w:t>
      </w:r>
    </w:p>
    <w:p w14:paraId="4260A8CB" w14:textId="77777777" w:rsidR="00132B25" w:rsidRPr="00132B25" w:rsidRDefault="00132B25" w:rsidP="00132B25">
      <w:pPr>
        <w:pStyle w:val="ListParagraph"/>
        <w:numPr>
          <w:ilvl w:val="2"/>
          <w:numId w:val="44"/>
        </w:numPr>
        <w:tabs>
          <w:tab w:val="left" w:pos="1700"/>
        </w:tabs>
        <w:kinsoku w:val="0"/>
        <w:overflowPunct w:val="0"/>
        <w:spacing w:before="169" w:line="285" w:lineRule="auto"/>
        <w:ind w:right="154"/>
        <w:jc w:val="both"/>
        <w:rPr>
          <w:rFonts w:asciiTheme="minorHAnsi" w:hAnsiTheme="minorHAnsi" w:cstheme="minorHAnsi"/>
          <w:sz w:val="22"/>
          <w:szCs w:val="22"/>
        </w:rPr>
      </w:pPr>
      <w:bookmarkStart w:id="43" w:name="(a)_provide_all_necessary_assistance_and"/>
      <w:bookmarkEnd w:id="43"/>
      <w:r w:rsidRPr="00132B25">
        <w:rPr>
          <w:rFonts w:asciiTheme="minorHAnsi" w:hAnsiTheme="minorHAnsi" w:cstheme="minorHAnsi"/>
          <w:sz w:val="22"/>
          <w:szCs w:val="22"/>
        </w:rPr>
        <w:t>provide all necessary assistance and cooperation as reasonably requested by the receiving party to enable the receiving party to comply with its obligations under the FOIA and</w:t>
      </w:r>
      <w:r w:rsidRPr="00132B25">
        <w:rPr>
          <w:rFonts w:asciiTheme="minorHAnsi" w:hAnsiTheme="minorHAnsi" w:cstheme="minorHAnsi"/>
          <w:spacing w:val="-2"/>
          <w:sz w:val="22"/>
          <w:szCs w:val="22"/>
        </w:rPr>
        <w:t xml:space="preserve"> </w:t>
      </w:r>
      <w:r w:rsidRPr="00132B25">
        <w:rPr>
          <w:rFonts w:asciiTheme="minorHAnsi" w:hAnsiTheme="minorHAnsi" w:cstheme="minorHAnsi"/>
          <w:sz w:val="22"/>
          <w:szCs w:val="22"/>
        </w:rPr>
        <w:t>EIRs;</w:t>
      </w:r>
    </w:p>
    <w:p w14:paraId="1B1C6F86" w14:textId="77777777" w:rsidR="00132B25" w:rsidRPr="00132B25" w:rsidRDefault="00132B25" w:rsidP="00132B25">
      <w:pPr>
        <w:pStyle w:val="ListParagraph"/>
        <w:numPr>
          <w:ilvl w:val="2"/>
          <w:numId w:val="44"/>
        </w:numPr>
        <w:tabs>
          <w:tab w:val="left" w:pos="1700"/>
        </w:tabs>
        <w:kinsoku w:val="0"/>
        <w:overflowPunct w:val="0"/>
        <w:spacing w:before="117" w:line="285" w:lineRule="auto"/>
        <w:ind w:right="156"/>
        <w:jc w:val="both"/>
        <w:rPr>
          <w:rFonts w:asciiTheme="minorHAnsi" w:hAnsiTheme="minorHAnsi" w:cstheme="minorHAnsi"/>
          <w:sz w:val="22"/>
          <w:szCs w:val="22"/>
        </w:rPr>
      </w:pPr>
      <w:bookmarkStart w:id="44" w:name="(b)_transfer_to_the_Funder_all_requests_"/>
      <w:bookmarkEnd w:id="44"/>
      <w:r w:rsidRPr="00132B25">
        <w:rPr>
          <w:rFonts w:asciiTheme="minorHAnsi" w:hAnsiTheme="minorHAnsi" w:cstheme="minorHAnsi"/>
          <w:sz w:val="22"/>
          <w:szCs w:val="22"/>
        </w:rPr>
        <w:t>transfer to the receiving party all requests for information relating to this agreement that it receives as soon as practicable and in any event within 2 working days of receipt;</w:t>
      </w:r>
    </w:p>
    <w:p w14:paraId="549A1D6B" w14:textId="77777777" w:rsidR="00132B25" w:rsidRPr="00132B25" w:rsidRDefault="00132B25" w:rsidP="00132B25">
      <w:pPr>
        <w:pStyle w:val="ListParagraph"/>
        <w:numPr>
          <w:ilvl w:val="2"/>
          <w:numId w:val="44"/>
        </w:numPr>
        <w:tabs>
          <w:tab w:val="left" w:pos="1700"/>
        </w:tabs>
        <w:kinsoku w:val="0"/>
        <w:overflowPunct w:val="0"/>
        <w:spacing w:before="117" w:line="285" w:lineRule="auto"/>
        <w:ind w:right="156"/>
        <w:jc w:val="both"/>
        <w:rPr>
          <w:rFonts w:asciiTheme="minorHAnsi" w:hAnsiTheme="minorHAnsi" w:cstheme="minorHAnsi"/>
          <w:sz w:val="22"/>
          <w:szCs w:val="22"/>
        </w:rPr>
      </w:pPr>
      <w:bookmarkStart w:id="45" w:name="(c)_provide_the_Funder_with_a_copy_of_al"/>
      <w:bookmarkEnd w:id="45"/>
      <w:r w:rsidRPr="00132B25">
        <w:rPr>
          <w:rFonts w:asciiTheme="minorHAnsi" w:hAnsiTheme="minorHAnsi" w:cstheme="minorHAnsi"/>
          <w:sz w:val="22"/>
          <w:szCs w:val="22"/>
        </w:rPr>
        <w:t>provide the receiving party with a copy of all information belonging to the receiving party requested in the request for information which is in its possession or control in the form that the receiving party requires within 5 working days (or such other period as the receiving may reasonably specify) of the receiving party’s request for such information;</w:t>
      </w:r>
      <w:r w:rsidRPr="00132B25">
        <w:rPr>
          <w:rFonts w:asciiTheme="minorHAnsi" w:hAnsiTheme="minorHAnsi" w:cstheme="minorHAnsi"/>
          <w:spacing w:val="-2"/>
          <w:sz w:val="22"/>
          <w:szCs w:val="22"/>
        </w:rPr>
        <w:t xml:space="preserve"> </w:t>
      </w:r>
      <w:r w:rsidRPr="00132B25">
        <w:rPr>
          <w:rFonts w:asciiTheme="minorHAnsi" w:hAnsiTheme="minorHAnsi" w:cstheme="minorHAnsi"/>
          <w:sz w:val="22"/>
          <w:szCs w:val="22"/>
        </w:rPr>
        <w:t>and</w:t>
      </w:r>
    </w:p>
    <w:p w14:paraId="479A70B5" w14:textId="77777777" w:rsidR="00132B25" w:rsidRPr="00132B25" w:rsidRDefault="00132B25" w:rsidP="00132B25">
      <w:pPr>
        <w:pStyle w:val="ListParagraph"/>
        <w:numPr>
          <w:ilvl w:val="2"/>
          <w:numId w:val="44"/>
        </w:numPr>
        <w:tabs>
          <w:tab w:val="left" w:pos="1700"/>
        </w:tabs>
        <w:kinsoku w:val="0"/>
        <w:overflowPunct w:val="0"/>
        <w:spacing w:before="81" w:line="285" w:lineRule="auto"/>
        <w:ind w:right="153"/>
        <w:jc w:val="both"/>
        <w:rPr>
          <w:rFonts w:asciiTheme="minorHAnsi" w:hAnsiTheme="minorHAnsi" w:cstheme="minorHAnsi"/>
          <w:sz w:val="22"/>
          <w:szCs w:val="22"/>
        </w:rPr>
      </w:pPr>
      <w:bookmarkStart w:id="46" w:name="(d)_not_respond_directly_to_a_request_fo"/>
      <w:bookmarkEnd w:id="46"/>
      <w:r w:rsidRPr="00132B25">
        <w:rPr>
          <w:rFonts w:asciiTheme="minorHAnsi" w:hAnsiTheme="minorHAnsi" w:cstheme="minorHAnsi"/>
          <w:sz w:val="22"/>
          <w:szCs w:val="22"/>
        </w:rPr>
        <w:t>not respond directly to a request for information unless authorised in writing to do so by the</w:t>
      </w:r>
      <w:r w:rsidRPr="00132B25">
        <w:rPr>
          <w:rFonts w:asciiTheme="minorHAnsi" w:hAnsiTheme="minorHAnsi" w:cstheme="minorHAnsi"/>
          <w:spacing w:val="-6"/>
          <w:sz w:val="22"/>
          <w:szCs w:val="22"/>
        </w:rPr>
        <w:t xml:space="preserve"> </w:t>
      </w:r>
      <w:r w:rsidRPr="00132B25">
        <w:rPr>
          <w:rFonts w:asciiTheme="minorHAnsi" w:hAnsiTheme="minorHAnsi" w:cstheme="minorHAnsi"/>
          <w:sz w:val="22"/>
          <w:szCs w:val="22"/>
        </w:rPr>
        <w:t>receiving party.</w:t>
      </w:r>
    </w:p>
    <w:p w14:paraId="44EAFD9C" w14:textId="77777777" w:rsidR="00132B25" w:rsidRPr="00132B25" w:rsidRDefault="00132B25" w:rsidP="00132B25">
      <w:pPr>
        <w:pStyle w:val="BodyText"/>
        <w:kinsoku w:val="0"/>
        <w:overflowPunct w:val="0"/>
        <w:spacing w:before="5"/>
        <w:rPr>
          <w:rFonts w:asciiTheme="minorHAnsi" w:hAnsiTheme="minorHAnsi" w:cstheme="minorHAnsi"/>
        </w:rPr>
      </w:pPr>
    </w:p>
    <w:p w14:paraId="0A240AD9" w14:textId="77777777" w:rsidR="00132B25" w:rsidRPr="00132B25" w:rsidRDefault="00132B25" w:rsidP="00132B25">
      <w:pPr>
        <w:tabs>
          <w:tab w:val="left" w:pos="709"/>
        </w:tabs>
        <w:kinsoku w:val="0"/>
        <w:overflowPunct w:val="0"/>
        <w:spacing w:line="285" w:lineRule="auto"/>
        <w:ind w:left="709" w:right="156" w:hanging="567"/>
        <w:rPr>
          <w:rFonts w:asciiTheme="minorHAnsi" w:hAnsiTheme="minorHAnsi" w:cstheme="minorHAnsi"/>
          <w:szCs w:val="22"/>
        </w:rPr>
      </w:pPr>
      <w:bookmarkStart w:id="47" w:name="10.3_The_Recipient_acknowledges_that_the"/>
      <w:bookmarkEnd w:id="47"/>
      <w:r w:rsidRPr="00132B25">
        <w:rPr>
          <w:rFonts w:asciiTheme="minorHAnsi" w:hAnsiTheme="minorHAnsi" w:cstheme="minorHAnsi"/>
          <w:szCs w:val="22"/>
        </w:rPr>
        <w:t>24</w:t>
      </w:r>
      <w:r w:rsidRPr="00132B25">
        <w:rPr>
          <w:rFonts w:asciiTheme="minorHAnsi" w:hAnsiTheme="minorHAnsi" w:cstheme="minorHAnsi"/>
          <w:szCs w:val="22"/>
        </w:rPr>
        <w:tab/>
        <w:t xml:space="preserve">The parties acknowledge that they may be required under the FOIA and EIRs to </w:t>
      </w:r>
      <w:r w:rsidRPr="00132B25">
        <w:rPr>
          <w:rFonts w:asciiTheme="minorHAnsi" w:hAnsiTheme="minorHAnsi" w:cstheme="minorHAnsi"/>
          <w:szCs w:val="22"/>
        </w:rPr>
        <w:tab/>
        <w:t xml:space="preserve">disclose information without consulting or obtaining consent from the other party. The Funder shall take reasonable steps to notify the other party of a request for information </w:t>
      </w:r>
      <w:r>
        <w:rPr>
          <w:rFonts w:asciiTheme="minorHAnsi" w:hAnsiTheme="minorHAnsi" w:cstheme="minorHAnsi"/>
          <w:szCs w:val="22"/>
        </w:rPr>
        <w:t xml:space="preserve">(in </w:t>
      </w:r>
      <w:r w:rsidRPr="00132B25">
        <w:rPr>
          <w:rFonts w:asciiTheme="minorHAnsi" w:hAnsiTheme="minorHAnsi" w:cstheme="minorHAnsi"/>
          <w:szCs w:val="22"/>
        </w:rPr>
        <w:t xml:space="preserve">accordance with the Secretary of State's section 45 Code of Practice on the Discharge of the Functions of Public Authorities under Part 1 of the FOIA) to the extent that it is permissible and </w:t>
      </w:r>
      <w:r>
        <w:rPr>
          <w:rFonts w:asciiTheme="minorHAnsi" w:hAnsiTheme="minorHAnsi" w:cstheme="minorHAnsi"/>
          <w:szCs w:val="22"/>
        </w:rPr>
        <w:t>r</w:t>
      </w:r>
      <w:r w:rsidRPr="00132B25">
        <w:rPr>
          <w:rFonts w:asciiTheme="minorHAnsi" w:hAnsiTheme="minorHAnsi" w:cstheme="minorHAnsi"/>
          <w:szCs w:val="22"/>
        </w:rPr>
        <w:t>easonably practical for it to do so but (notwithstanding any other provision in this agreement) the receiving party shall be responsible for determining in its absolute discretion whether any information is exempt from disclosure in accordance with the FOIA and/or the</w:t>
      </w:r>
      <w:r w:rsidRPr="00132B25">
        <w:rPr>
          <w:rFonts w:asciiTheme="minorHAnsi" w:hAnsiTheme="minorHAnsi" w:cstheme="minorHAnsi"/>
          <w:spacing w:val="-15"/>
          <w:szCs w:val="22"/>
        </w:rPr>
        <w:t xml:space="preserve"> </w:t>
      </w:r>
      <w:r w:rsidRPr="00132B25">
        <w:rPr>
          <w:rFonts w:asciiTheme="minorHAnsi" w:hAnsiTheme="minorHAnsi" w:cstheme="minorHAnsi"/>
          <w:szCs w:val="22"/>
        </w:rPr>
        <w:t>EIRs.</w:t>
      </w:r>
    </w:p>
    <w:p w14:paraId="7561EE90" w14:textId="77777777" w:rsidR="00CA7547" w:rsidRDefault="00907104" w:rsidP="00132B25">
      <w:pPr>
        <w:pStyle w:val="Heading2"/>
        <w:spacing w:before="240" w:after="100" w:afterAutospacing="1" w:line="240" w:lineRule="auto"/>
        <w:ind w:left="142" w:hanging="284"/>
        <w:rPr>
          <w:rFonts w:asciiTheme="minorHAnsi" w:hAnsiTheme="minorHAnsi" w:cstheme="minorHAnsi"/>
          <w:szCs w:val="22"/>
        </w:rPr>
      </w:pPr>
      <w:r>
        <w:rPr>
          <w:rFonts w:asciiTheme="minorHAnsi" w:hAnsiTheme="minorHAnsi" w:cstheme="minorHAnsi"/>
          <w:szCs w:val="22"/>
        </w:rPr>
        <w:tab/>
      </w:r>
      <w:r w:rsidR="00CA7547">
        <w:rPr>
          <w:rFonts w:asciiTheme="minorHAnsi" w:hAnsiTheme="minorHAnsi" w:cstheme="minorHAnsi"/>
          <w:szCs w:val="22"/>
        </w:rPr>
        <w:t>2</w:t>
      </w:r>
      <w:r w:rsidR="00132B25">
        <w:rPr>
          <w:rFonts w:asciiTheme="minorHAnsi" w:hAnsiTheme="minorHAnsi" w:cstheme="minorHAnsi"/>
          <w:szCs w:val="22"/>
        </w:rPr>
        <w:t>5</w:t>
      </w:r>
      <w:r w:rsidR="00CA7547">
        <w:rPr>
          <w:rFonts w:asciiTheme="minorHAnsi" w:hAnsiTheme="minorHAnsi" w:cstheme="minorHAnsi"/>
          <w:szCs w:val="22"/>
        </w:rPr>
        <w:t>.</w:t>
      </w:r>
      <w:r w:rsidR="00CA7547">
        <w:rPr>
          <w:rFonts w:asciiTheme="minorHAnsi" w:hAnsiTheme="minorHAnsi" w:cstheme="minorHAnsi"/>
          <w:szCs w:val="22"/>
        </w:rPr>
        <w:tab/>
        <w:t xml:space="preserve">The parties agree that that this </w:t>
      </w:r>
      <w:r w:rsidR="00004DDA">
        <w:rPr>
          <w:rFonts w:asciiTheme="minorHAnsi" w:hAnsiTheme="minorHAnsi" w:cstheme="minorHAnsi"/>
          <w:szCs w:val="22"/>
        </w:rPr>
        <w:t>A</w:t>
      </w:r>
      <w:r w:rsidR="00CA7547">
        <w:rPr>
          <w:rFonts w:asciiTheme="minorHAnsi" w:hAnsiTheme="minorHAnsi" w:cstheme="minorHAnsi"/>
          <w:szCs w:val="22"/>
        </w:rPr>
        <w:t xml:space="preserve">greement is subject to English law, and any dispute or </w:t>
      </w:r>
      <w:r w:rsidR="00132B25">
        <w:rPr>
          <w:rFonts w:asciiTheme="minorHAnsi" w:hAnsiTheme="minorHAnsi" w:cstheme="minorHAnsi"/>
          <w:szCs w:val="22"/>
        </w:rPr>
        <w:tab/>
      </w:r>
      <w:r w:rsidR="00CA7547">
        <w:rPr>
          <w:rFonts w:asciiTheme="minorHAnsi" w:hAnsiTheme="minorHAnsi" w:cstheme="minorHAnsi"/>
          <w:szCs w:val="22"/>
        </w:rPr>
        <w:t xml:space="preserve">difference between them relating to the terms and conditions will be put to the English </w:t>
      </w:r>
      <w:r w:rsidR="00573245">
        <w:rPr>
          <w:rFonts w:asciiTheme="minorHAnsi" w:hAnsiTheme="minorHAnsi" w:cstheme="minorHAnsi"/>
          <w:szCs w:val="22"/>
        </w:rPr>
        <w:t>C</w:t>
      </w:r>
      <w:r w:rsidR="00CA7547">
        <w:rPr>
          <w:rFonts w:asciiTheme="minorHAnsi" w:hAnsiTheme="minorHAnsi" w:cstheme="minorHAnsi"/>
          <w:szCs w:val="22"/>
        </w:rPr>
        <w:t xml:space="preserve">ourts </w:t>
      </w:r>
      <w:r w:rsidR="00132B25">
        <w:rPr>
          <w:rFonts w:asciiTheme="minorHAnsi" w:hAnsiTheme="minorHAnsi" w:cstheme="minorHAnsi"/>
          <w:szCs w:val="22"/>
        </w:rPr>
        <w:tab/>
      </w:r>
      <w:r w:rsidR="00CA7547">
        <w:rPr>
          <w:rFonts w:asciiTheme="minorHAnsi" w:hAnsiTheme="minorHAnsi" w:cstheme="minorHAnsi"/>
          <w:szCs w:val="22"/>
        </w:rPr>
        <w:t xml:space="preserve">for determination </w:t>
      </w:r>
      <w:r w:rsidR="00573245">
        <w:rPr>
          <w:rFonts w:asciiTheme="minorHAnsi" w:hAnsiTheme="minorHAnsi" w:cstheme="minorHAnsi"/>
          <w:szCs w:val="22"/>
        </w:rPr>
        <w:t xml:space="preserve">by </w:t>
      </w:r>
      <w:r w:rsidR="00CA7547">
        <w:rPr>
          <w:rFonts w:asciiTheme="minorHAnsi" w:hAnsiTheme="minorHAnsi" w:cstheme="minorHAnsi"/>
          <w:szCs w:val="22"/>
        </w:rPr>
        <w:t xml:space="preserve">them. The English </w:t>
      </w:r>
      <w:r w:rsidR="00573245">
        <w:rPr>
          <w:rFonts w:asciiTheme="minorHAnsi" w:hAnsiTheme="minorHAnsi" w:cstheme="minorHAnsi"/>
          <w:szCs w:val="22"/>
        </w:rPr>
        <w:t>C</w:t>
      </w:r>
      <w:r w:rsidR="00CA7547">
        <w:rPr>
          <w:rFonts w:asciiTheme="minorHAnsi" w:hAnsiTheme="minorHAnsi" w:cstheme="minorHAnsi"/>
          <w:szCs w:val="22"/>
        </w:rPr>
        <w:t xml:space="preserve">ourts will have a non-exclusive jurisdiction for the </w:t>
      </w:r>
      <w:r w:rsidR="00132B25">
        <w:rPr>
          <w:rFonts w:asciiTheme="minorHAnsi" w:hAnsiTheme="minorHAnsi" w:cstheme="minorHAnsi"/>
          <w:szCs w:val="22"/>
        </w:rPr>
        <w:tab/>
      </w:r>
      <w:r w:rsidR="00573245">
        <w:rPr>
          <w:rFonts w:asciiTheme="minorHAnsi" w:hAnsiTheme="minorHAnsi" w:cstheme="minorHAnsi"/>
          <w:szCs w:val="22"/>
        </w:rPr>
        <w:t>p</w:t>
      </w:r>
      <w:r w:rsidR="00CA7547">
        <w:rPr>
          <w:rFonts w:asciiTheme="minorHAnsi" w:hAnsiTheme="minorHAnsi" w:cstheme="minorHAnsi"/>
          <w:szCs w:val="22"/>
        </w:rPr>
        <w:t xml:space="preserve">urposes </w:t>
      </w:r>
      <w:r w:rsidR="00573245">
        <w:rPr>
          <w:rFonts w:asciiTheme="minorHAnsi" w:hAnsiTheme="minorHAnsi" w:cstheme="minorHAnsi"/>
          <w:szCs w:val="22"/>
        </w:rPr>
        <w:t>of</w:t>
      </w:r>
      <w:r w:rsidR="00CA7547">
        <w:rPr>
          <w:rFonts w:asciiTheme="minorHAnsi" w:hAnsiTheme="minorHAnsi" w:cstheme="minorHAnsi"/>
          <w:szCs w:val="22"/>
        </w:rPr>
        <w:t xml:space="preserve"> enforcing any judgement or award.</w:t>
      </w:r>
    </w:p>
    <w:p w14:paraId="6C13DEA4" w14:textId="77777777" w:rsidR="00C27292" w:rsidRDefault="00C27292" w:rsidP="00C27292">
      <w:pPr>
        <w:pStyle w:val="XExecution"/>
        <w:spacing w:line="240" w:lineRule="auto"/>
        <w:rPr>
          <w:rFonts w:asciiTheme="minorHAnsi" w:hAnsiTheme="minorHAnsi" w:cstheme="minorHAnsi"/>
          <w:szCs w:val="22"/>
        </w:rPr>
      </w:pPr>
    </w:p>
    <w:p w14:paraId="64A0CF26" w14:textId="33129CBD" w:rsidR="00C27292" w:rsidRDefault="00C27292" w:rsidP="00C27292">
      <w:pPr>
        <w:pStyle w:val="XExecution"/>
        <w:spacing w:line="240" w:lineRule="auto"/>
        <w:rPr>
          <w:rFonts w:asciiTheme="minorHAnsi" w:hAnsiTheme="minorHAnsi" w:cstheme="minorHAnsi"/>
          <w:szCs w:val="22"/>
        </w:rPr>
      </w:pPr>
      <w:r w:rsidRPr="0091695F">
        <w:rPr>
          <w:rFonts w:asciiTheme="minorHAnsi" w:hAnsiTheme="minorHAnsi" w:cstheme="minorHAnsi"/>
          <w:szCs w:val="22"/>
        </w:rPr>
        <w:t>Signed by</w:t>
      </w:r>
    </w:p>
    <w:p w14:paraId="4B94D5A5" w14:textId="0B79BC79" w:rsidR="00CA7547" w:rsidRDefault="00C27292" w:rsidP="00C27292">
      <w:pPr>
        <w:rPr>
          <w:rFonts w:asciiTheme="minorHAnsi" w:hAnsiTheme="minorHAnsi" w:cstheme="minorHAnsi"/>
          <w:szCs w:val="22"/>
        </w:rPr>
      </w:pPr>
      <w:r w:rsidRPr="0091695F">
        <w:rPr>
          <w:rFonts w:asciiTheme="minorHAnsi" w:hAnsiTheme="minorHAnsi" w:cstheme="minorHAnsi"/>
          <w:szCs w:val="22"/>
        </w:rPr>
        <w:t xml:space="preserve">for and on behalf of </w:t>
      </w:r>
      <w:r>
        <w:rPr>
          <w:rFonts w:asciiTheme="minorHAnsi" w:hAnsiTheme="minorHAnsi" w:cstheme="minorHAnsi"/>
          <w:szCs w:val="22"/>
        </w:rPr>
        <w:t xml:space="preserve"> </w:t>
      </w:r>
      <w:r>
        <w:rPr>
          <w:rFonts w:asciiTheme="minorHAnsi" w:hAnsiTheme="minorHAnsi" w:cstheme="minorHAnsi"/>
          <w:szCs w:val="22"/>
        </w:rPr>
        <w:fldChar w:fldCharType="begin">
          <w:ffData>
            <w:name w:val="Text8"/>
            <w:enabled/>
            <w:calcOnExit w:val="0"/>
            <w:textInput>
              <w:default w:val="Organisation"/>
            </w:textInput>
          </w:ffData>
        </w:fldChar>
      </w:r>
      <w:bookmarkStart w:id="48" w:name="Text8"/>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bookmarkStart w:id="49" w:name="_GoBack"/>
      <w:r>
        <w:rPr>
          <w:rFonts w:asciiTheme="minorHAnsi" w:hAnsiTheme="minorHAnsi" w:cstheme="minorHAnsi"/>
          <w:noProof/>
          <w:szCs w:val="22"/>
        </w:rPr>
        <w:t>Organisation</w:t>
      </w:r>
      <w:bookmarkEnd w:id="49"/>
      <w:r>
        <w:rPr>
          <w:rFonts w:asciiTheme="minorHAnsi" w:hAnsiTheme="minorHAnsi" w:cstheme="minorHAnsi"/>
          <w:szCs w:val="22"/>
        </w:rPr>
        <w:fldChar w:fldCharType="end"/>
      </w:r>
      <w:bookmarkEnd w:id="48"/>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fldChar w:fldCharType="begin">
          <w:ffData>
            <w:name w:val="Text7"/>
            <w:enabled/>
            <w:calcOnExit w:val="0"/>
            <w:textInput>
              <w:default w:val="Signature"/>
            </w:textInput>
          </w:ffData>
        </w:fldChar>
      </w:r>
      <w:bookmarkStart w:id="50" w:name="Text7"/>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Signature</w:t>
      </w:r>
      <w:r>
        <w:rPr>
          <w:rFonts w:asciiTheme="minorHAnsi" w:hAnsiTheme="minorHAnsi" w:cstheme="minorHAnsi"/>
          <w:szCs w:val="22"/>
        </w:rPr>
        <w:fldChar w:fldCharType="end"/>
      </w:r>
      <w:bookmarkEnd w:id="50"/>
    </w:p>
    <w:p w14:paraId="6E0AE57B" w14:textId="77777777" w:rsidR="00C27292" w:rsidRDefault="00C27292" w:rsidP="00C27292">
      <w:pPr>
        <w:pStyle w:val="XExecution"/>
        <w:spacing w:line="240" w:lineRule="auto"/>
        <w:rPr>
          <w:rFonts w:asciiTheme="minorHAnsi" w:hAnsiTheme="minorHAnsi" w:cstheme="minorHAnsi"/>
          <w:szCs w:val="22"/>
        </w:rPr>
      </w:pPr>
    </w:p>
    <w:p w14:paraId="38E6001A" w14:textId="2C2DA475" w:rsidR="00C27292" w:rsidRPr="0091695F" w:rsidRDefault="00C27292" w:rsidP="00C27292">
      <w:pPr>
        <w:pStyle w:val="XExecution"/>
        <w:spacing w:line="240" w:lineRule="auto"/>
        <w:rPr>
          <w:rFonts w:asciiTheme="minorHAnsi" w:hAnsiTheme="minorHAnsi" w:cstheme="minorHAnsi"/>
          <w:szCs w:val="22"/>
        </w:rPr>
      </w:pPr>
      <w:r w:rsidRPr="0091695F">
        <w:rPr>
          <w:rFonts w:asciiTheme="minorHAnsi" w:hAnsiTheme="minorHAnsi" w:cstheme="minorHAnsi"/>
          <w:szCs w:val="22"/>
        </w:rPr>
        <w:t>Signed by</w:t>
      </w:r>
    </w:p>
    <w:p w14:paraId="6A9EA668" w14:textId="132922ED" w:rsidR="00C27292" w:rsidRDefault="00C27292" w:rsidP="00C27292">
      <w:pPr>
        <w:pStyle w:val="XExecution"/>
        <w:spacing w:line="240" w:lineRule="auto"/>
        <w:rPr>
          <w:rFonts w:asciiTheme="minorHAnsi" w:hAnsiTheme="minorHAnsi" w:cstheme="minorHAnsi"/>
          <w:szCs w:val="22"/>
        </w:rPr>
      </w:pPr>
      <w:r w:rsidRPr="0091695F">
        <w:rPr>
          <w:rFonts w:asciiTheme="minorHAnsi" w:hAnsiTheme="minorHAnsi" w:cstheme="minorHAnsi"/>
          <w:szCs w:val="22"/>
        </w:rPr>
        <w:t xml:space="preserve">for and on behalf </w:t>
      </w:r>
      <w:r>
        <w:rPr>
          <w:rFonts w:asciiTheme="minorHAnsi" w:hAnsiTheme="minorHAnsi" w:cstheme="minorHAnsi"/>
          <w:szCs w:val="22"/>
        </w:rPr>
        <w:t xml:space="preserve">of The University of Leicester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fldChar w:fldCharType="begin">
          <w:ffData>
            <w:name w:val="Text9"/>
            <w:enabled/>
            <w:calcOnExit w:val="0"/>
            <w:textInput>
              <w:default w:val="Pathways Staff"/>
            </w:textInput>
          </w:ffData>
        </w:fldChar>
      </w:r>
      <w:bookmarkStart w:id="51" w:name="Text9"/>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Pathways Staff</w:t>
      </w:r>
      <w:r>
        <w:rPr>
          <w:rFonts w:asciiTheme="minorHAnsi" w:hAnsiTheme="minorHAnsi" w:cstheme="minorHAnsi"/>
          <w:szCs w:val="22"/>
        </w:rPr>
        <w:fldChar w:fldCharType="end"/>
      </w:r>
      <w:bookmarkEnd w:id="51"/>
    </w:p>
    <w:p w14:paraId="02614873" w14:textId="6902C81B" w:rsidR="00180886" w:rsidRPr="00695A38" w:rsidRDefault="00180886" w:rsidP="001B5307">
      <w:pPr>
        <w:rPr>
          <w:rFonts w:asciiTheme="minorHAnsi" w:hAnsiTheme="minorHAnsi"/>
        </w:rPr>
      </w:pPr>
      <w:bookmarkStart w:id="52" w:name="_Toc497231016"/>
      <w:bookmarkStart w:id="53" w:name="_Toc497231017"/>
      <w:bookmarkStart w:id="54" w:name="_Toc497231018"/>
      <w:bookmarkStart w:id="55" w:name="_Toc497231019"/>
      <w:bookmarkStart w:id="56" w:name="_Toc497231071"/>
      <w:bookmarkStart w:id="57" w:name="_Toc500932267"/>
      <w:bookmarkStart w:id="58" w:name="_Toc500932268"/>
      <w:bookmarkStart w:id="59" w:name="_Toc500932269"/>
      <w:bookmarkStart w:id="60" w:name="_Toc500932270"/>
      <w:bookmarkStart w:id="61" w:name="_Toc500932271"/>
      <w:bookmarkEnd w:id="13"/>
      <w:bookmarkEnd w:id="52"/>
      <w:bookmarkEnd w:id="53"/>
      <w:bookmarkEnd w:id="54"/>
      <w:bookmarkEnd w:id="55"/>
      <w:bookmarkEnd w:id="56"/>
      <w:bookmarkEnd w:id="57"/>
      <w:bookmarkEnd w:id="58"/>
      <w:bookmarkEnd w:id="59"/>
      <w:bookmarkEnd w:id="60"/>
    </w:p>
    <w:p w14:paraId="24854691" w14:textId="77777777" w:rsidR="00664F9B" w:rsidRPr="00A9389A" w:rsidRDefault="00F8701D" w:rsidP="00F8701D">
      <w:pPr>
        <w:pStyle w:val="Schmainhead"/>
        <w:numPr>
          <w:ilvl w:val="0"/>
          <w:numId w:val="0"/>
        </w:numPr>
      </w:pPr>
      <w:r>
        <w:lastRenderedPageBreak/>
        <w:t xml:space="preserve"> Schedule</w:t>
      </w:r>
      <w:r w:rsidR="007775EF">
        <w:t xml:space="preserve"> 1</w:t>
      </w:r>
      <w:r>
        <w:t xml:space="preserve">: </w:t>
      </w:r>
      <w:r w:rsidR="00EB79D6" w:rsidRPr="00A9389A">
        <w:t xml:space="preserve">Data </w:t>
      </w:r>
      <w:r w:rsidR="00C51FDA">
        <w:t>p</w:t>
      </w:r>
      <w:r w:rsidR="00EB79D6" w:rsidRPr="00A9389A">
        <w:t>rotection principles and standards</w:t>
      </w:r>
      <w:bookmarkEnd w:id="61"/>
    </w:p>
    <w:p w14:paraId="09A81795" w14:textId="77777777" w:rsidR="0091695F" w:rsidRPr="0091695F" w:rsidRDefault="0091695F" w:rsidP="004F7AF5">
      <w:pPr>
        <w:pStyle w:val="Heading1"/>
        <w:spacing w:before="240" w:line="240" w:lineRule="auto"/>
        <w:rPr>
          <w:rFonts w:asciiTheme="minorHAnsi" w:hAnsiTheme="minorHAnsi" w:cstheme="minorHAnsi"/>
          <w:szCs w:val="22"/>
        </w:rPr>
      </w:pPr>
      <w:bookmarkStart w:id="62" w:name="_Toc500932216"/>
      <w:r w:rsidRPr="0091695F">
        <w:rPr>
          <w:rFonts w:asciiTheme="minorHAnsi" w:hAnsiTheme="minorHAnsi" w:cstheme="minorHAnsi"/>
          <w:szCs w:val="22"/>
        </w:rPr>
        <w:t>Lawful and Fair processing</w:t>
      </w:r>
      <w:bookmarkEnd w:id="62"/>
    </w:p>
    <w:p w14:paraId="5AE3B09B" w14:textId="77777777" w:rsidR="0091695F" w:rsidRPr="00293866" w:rsidRDefault="0091695F" w:rsidP="004F7AF5">
      <w:pPr>
        <w:pStyle w:val="Heading2"/>
        <w:numPr>
          <w:ilvl w:val="0"/>
          <w:numId w:val="37"/>
        </w:numPr>
        <w:spacing w:before="240" w:after="0" w:line="240" w:lineRule="auto"/>
        <w:ind w:left="567" w:hanging="567"/>
        <w:rPr>
          <w:rFonts w:asciiTheme="minorHAnsi" w:hAnsiTheme="minorHAnsi" w:cstheme="minorHAnsi"/>
          <w:szCs w:val="22"/>
        </w:rPr>
      </w:pPr>
      <w:r w:rsidRPr="00293866">
        <w:rPr>
          <w:rFonts w:asciiTheme="minorHAnsi" w:hAnsiTheme="minorHAnsi" w:cstheme="minorHAnsi"/>
          <w:szCs w:val="22"/>
        </w:rPr>
        <w:t>Each party shall commit to processing any Shared Personal Data lawfully, fairly and in a transparent manner</w:t>
      </w:r>
      <w:r w:rsidR="00CB21A9">
        <w:rPr>
          <w:rFonts w:asciiTheme="minorHAnsi" w:hAnsiTheme="minorHAnsi" w:cstheme="minorHAnsi"/>
          <w:szCs w:val="22"/>
        </w:rPr>
        <w:t xml:space="preserve"> and in accordance with the data protection principles in Article 5 of the GDPR.</w:t>
      </w:r>
    </w:p>
    <w:p w14:paraId="158C94E0" w14:textId="77777777" w:rsidR="0091695F" w:rsidRPr="0091695F" w:rsidRDefault="0091695F" w:rsidP="004F7AF5">
      <w:pPr>
        <w:pStyle w:val="Heading2"/>
        <w:numPr>
          <w:ilvl w:val="0"/>
          <w:numId w:val="37"/>
        </w:numPr>
        <w:spacing w:before="240" w:after="0" w:line="240" w:lineRule="auto"/>
        <w:ind w:left="567" w:hanging="567"/>
        <w:rPr>
          <w:rFonts w:asciiTheme="minorHAnsi" w:hAnsiTheme="minorHAnsi" w:cstheme="minorHAnsi"/>
          <w:szCs w:val="22"/>
        </w:rPr>
      </w:pPr>
      <w:r w:rsidRPr="0091695F">
        <w:rPr>
          <w:rFonts w:asciiTheme="minorHAnsi" w:hAnsiTheme="minorHAnsi" w:cstheme="minorHAnsi"/>
          <w:szCs w:val="22"/>
        </w:rPr>
        <w:t xml:space="preserve">Each party shall ensure that it processes Shared Personal Data </w:t>
      </w:r>
      <w:r w:rsidR="00CB21A9">
        <w:rPr>
          <w:rFonts w:asciiTheme="minorHAnsi" w:hAnsiTheme="minorHAnsi" w:cstheme="minorHAnsi"/>
          <w:szCs w:val="22"/>
        </w:rPr>
        <w:t>under</w:t>
      </w:r>
      <w:r w:rsidRPr="0091695F">
        <w:rPr>
          <w:rFonts w:asciiTheme="minorHAnsi" w:hAnsiTheme="minorHAnsi" w:cstheme="minorHAnsi"/>
          <w:szCs w:val="22"/>
        </w:rPr>
        <w:t xml:space="preserve"> one or more of the legal bases</w:t>
      </w:r>
      <w:r w:rsidR="00CB21A9">
        <w:rPr>
          <w:rFonts w:asciiTheme="minorHAnsi" w:hAnsiTheme="minorHAnsi" w:cstheme="minorHAnsi"/>
          <w:szCs w:val="22"/>
        </w:rPr>
        <w:t xml:space="preserve"> in </w:t>
      </w:r>
      <w:r w:rsidR="00CB21A9" w:rsidRPr="00F64949">
        <w:rPr>
          <w:rFonts w:asciiTheme="minorHAnsi" w:hAnsiTheme="minorHAnsi" w:cstheme="minorHAnsi"/>
          <w:szCs w:val="22"/>
        </w:rPr>
        <w:t xml:space="preserve">Article 6 </w:t>
      </w:r>
      <w:r w:rsidR="00F64949" w:rsidRPr="00F64949">
        <w:rPr>
          <w:rFonts w:asciiTheme="minorHAnsi" w:hAnsiTheme="minorHAnsi" w:cstheme="minorHAnsi"/>
          <w:szCs w:val="22"/>
        </w:rPr>
        <w:t>and, where applicable for Special Category Data, Article 9,</w:t>
      </w:r>
      <w:r w:rsidR="00F64949">
        <w:rPr>
          <w:rFonts w:asciiTheme="minorHAnsi" w:hAnsiTheme="minorHAnsi" w:cstheme="minorHAnsi"/>
          <w:szCs w:val="22"/>
        </w:rPr>
        <w:t xml:space="preserve"> </w:t>
      </w:r>
      <w:r w:rsidR="00CB21A9">
        <w:rPr>
          <w:rFonts w:asciiTheme="minorHAnsi" w:hAnsiTheme="minorHAnsi" w:cstheme="minorHAnsi"/>
          <w:szCs w:val="22"/>
        </w:rPr>
        <w:t>of the GDPR and Data Protection Legislation.</w:t>
      </w:r>
    </w:p>
    <w:p w14:paraId="3DAB9FF1" w14:textId="77777777" w:rsidR="0091695F" w:rsidRPr="00CB21A9" w:rsidRDefault="0091695F" w:rsidP="00CB21A9">
      <w:pPr>
        <w:pStyle w:val="Heading2"/>
        <w:numPr>
          <w:ilvl w:val="0"/>
          <w:numId w:val="37"/>
        </w:numPr>
        <w:spacing w:before="240" w:after="0" w:line="240" w:lineRule="auto"/>
        <w:ind w:left="567" w:hanging="567"/>
        <w:rPr>
          <w:rFonts w:asciiTheme="minorHAnsi" w:hAnsiTheme="minorHAnsi" w:cstheme="minorHAnsi"/>
          <w:szCs w:val="22"/>
        </w:rPr>
      </w:pPr>
      <w:r w:rsidRPr="0091695F">
        <w:rPr>
          <w:rFonts w:asciiTheme="minorHAnsi" w:hAnsiTheme="minorHAnsi" w:cstheme="minorHAnsi"/>
          <w:szCs w:val="22"/>
        </w:rPr>
        <w:t xml:space="preserve">In addition to its obligations under </w:t>
      </w:r>
      <w:r w:rsidR="00CB21A9">
        <w:rPr>
          <w:rFonts w:asciiTheme="minorHAnsi" w:hAnsiTheme="minorHAnsi" w:cstheme="minorHAnsi"/>
          <w:szCs w:val="22"/>
        </w:rPr>
        <w:t>paragraph</w:t>
      </w:r>
      <w:r w:rsidRPr="0091695F">
        <w:rPr>
          <w:rFonts w:asciiTheme="minorHAnsi" w:hAnsiTheme="minorHAnsi" w:cstheme="minorHAnsi"/>
          <w:szCs w:val="22"/>
        </w:rPr>
        <w:t xml:space="preserve"> 1.2</w:t>
      </w:r>
      <w:r w:rsidR="00CB21A9">
        <w:rPr>
          <w:rFonts w:asciiTheme="minorHAnsi" w:hAnsiTheme="minorHAnsi" w:cstheme="minorHAnsi"/>
          <w:szCs w:val="22"/>
        </w:rPr>
        <w:t xml:space="preserve"> of </w:t>
      </w:r>
      <w:r w:rsidR="000E1BF6">
        <w:rPr>
          <w:rFonts w:asciiTheme="minorHAnsi" w:hAnsiTheme="minorHAnsi" w:cstheme="minorHAnsi"/>
          <w:szCs w:val="22"/>
        </w:rPr>
        <w:t xml:space="preserve">this </w:t>
      </w:r>
      <w:r w:rsidR="00CB21A9">
        <w:rPr>
          <w:rFonts w:asciiTheme="minorHAnsi" w:hAnsiTheme="minorHAnsi" w:cstheme="minorHAnsi"/>
          <w:szCs w:val="22"/>
        </w:rPr>
        <w:t>Schedule 1</w:t>
      </w:r>
      <w:r w:rsidRPr="0091695F">
        <w:rPr>
          <w:rFonts w:asciiTheme="minorHAnsi" w:hAnsiTheme="minorHAnsi" w:cstheme="minorHAnsi"/>
          <w:szCs w:val="22"/>
        </w:rPr>
        <w:t xml:space="preserve">, each party shall ensure that it processes Shared Personal Data classified as Special Category </w:t>
      </w:r>
      <w:r w:rsidR="00CB21A9">
        <w:rPr>
          <w:rFonts w:asciiTheme="minorHAnsi" w:hAnsiTheme="minorHAnsi" w:cstheme="minorHAnsi"/>
          <w:szCs w:val="22"/>
        </w:rPr>
        <w:t xml:space="preserve">(Sensitive) Personal </w:t>
      </w:r>
      <w:r w:rsidRPr="0091695F">
        <w:rPr>
          <w:rFonts w:asciiTheme="minorHAnsi" w:hAnsiTheme="minorHAnsi" w:cstheme="minorHAnsi"/>
          <w:szCs w:val="22"/>
        </w:rPr>
        <w:t xml:space="preserve">Data </w:t>
      </w:r>
      <w:r w:rsidR="00CB21A9">
        <w:rPr>
          <w:rFonts w:asciiTheme="minorHAnsi" w:hAnsiTheme="minorHAnsi" w:cstheme="minorHAnsi"/>
          <w:szCs w:val="22"/>
        </w:rPr>
        <w:t xml:space="preserve">under </w:t>
      </w:r>
      <w:r w:rsidRPr="0091695F">
        <w:rPr>
          <w:rFonts w:asciiTheme="minorHAnsi" w:hAnsiTheme="minorHAnsi" w:cstheme="minorHAnsi"/>
          <w:szCs w:val="22"/>
        </w:rPr>
        <w:t>one or more of the legal bases</w:t>
      </w:r>
      <w:r w:rsidR="00CB21A9">
        <w:rPr>
          <w:rFonts w:asciiTheme="minorHAnsi" w:hAnsiTheme="minorHAnsi" w:cstheme="minorHAnsi"/>
          <w:szCs w:val="22"/>
        </w:rPr>
        <w:t xml:space="preserve"> in Article 9 of the GDPR and applicable Data Protection Legislation.</w:t>
      </w:r>
    </w:p>
    <w:p w14:paraId="3FF92A28" w14:textId="6DCEA07F" w:rsidR="00792201" w:rsidRPr="00F64949" w:rsidRDefault="0091695F" w:rsidP="00907645">
      <w:pPr>
        <w:pStyle w:val="Heading2"/>
        <w:numPr>
          <w:ilvl w:val="0"/>
          <w:numId w:val="37"/>
        </w:numPr>
        <w:spacing w:before="240" w:after="0" w:line="240" w:lineRule="auto"/>
        <w:ind w:left="567" w:hanging="567"/>
        <w:rPr>
          <w:rFonts w:asciiTheme="minorHAnsi" w:hAnsiTheme="minorHAnsi" w:cstheme="minorHAnsi"/>
          <w:szCs w:val="22"/>
        </w:rPr>
      </w:pPr>
      <w:r w:rsidRPr="00F64949">
        <w:rPr>
          <w:rFonts w:asciiTheme="minorHAnsi" w:hAnsiTheme="minorHAnsi" w:cstheme="minorHAnsi"/>
          <w:szCs w:val="22"/>
        </w:rPr>
        <w:t xml:space="preserve">Each party shall, in respect of Shared Personal Data, ensure that their data protection statements (or privacy notices) are clear and </w:t>
      </w:r>
      <w:r w:rsidR="0083500C" w:rsidRPr="00F64949">
        <w:rPr>
          <w:rFonts w:asciiTheme="minorHAnsi" w:hAnsiTheme="minorHAnsi" w:cstheme="minorHAnsi"/>
          <w:szCs w:val="22"/>
        </w:rPr>
        <w:t xml:space="preserve">that they </w:t>
      </w:r>
      <w:r w:rsidRPr="00F64949">
        <w:rPr>
          <w:rFonts w:asciiTheme="minorHAnsi" w:hAnsiTheme="minorHAnsi" w:cstheme="minorHAnsi"/>
          <w:szCs w:val="22"/>
        </w:rPr>
        <w:t xml:space="preserve">provide sufficient information to the Data Subjects in accordance with applicable Data Protection Legislation for them to understand what Personal Data is being shared with the other parties, the purposes of the data sharing, a contact point for the Data Subjects, </w:t>
      </w:r>
      <w:r w:rsidR="00F64949" w:rsidRPr="00F64949">
        <w:rPr>
          <w:rFonts w:asciiTheme="minorHAnsi" w:hAnsiTheme="minorHAnsi" w:cstheme="minorHAnsi"/>
          <w:szCs w:val="22"/>
        </w:rPr>
        <w:t xml:space="preserve">the rights of the Data Subjects in respect of their Shared Personal Data </w:t>
      </w:r>
      <w:r w:rsidRPr="00F64949">
        <w:rPr>
          <w:rFonts w:asciiTheme="minorHAnsi" w:hAnsiTheme="minorHAnsi" w:cstheme="minorHAnsi"/>
          <w:szCs w:val="22"/>
        </w:rPr>
        <w:t xml:space="preserve">and any other information </w:t>
      </w:r>
      <w:r w:rsidR="00850CC9" w:rsidRPr="00F64949">
        <w:rPr>
          <w:rFonts w:asciiTheme="minorHAnsi" w:hAnsiTheme="minorHAnsi" w:cstheme="minorHAnsi"/>
          <w:szCs w:val="22"/>
        </w:rPr>
        <w:t>to ensure that the Data Subjects understand how their Shared Personal Data will be processed</w:t>
      </w:r>
      <w:r w:rsidRPr="00F64949">
        <w:rPr>
          <w:rFonts w:asciiTheme="minorHAnsi" w:hAnsiTheme="minorHAnsi" w:cstheme="minorHAnsi"/>
          <w:szCs w:val="22"/>
        </w:rPr>
        <w:t>.</w:t>
      </w:r>
      <w:r w:rsidR="00792201" w:rsidRPr="00F64949">
        <w:rPr>
          <w:rFonts w:asciiTheme="minorHAnsi" w:hAnsiTheme="minorHAnsi" w:cstheme="minorHAnsi"/>
          <w:szCs w:val="22"/>
        </w:rPr>
        <w:t xml:space="preserve"> </w:t>
      </w:r>
      <w:r w:rsidR="00CB7675" w:rsidRPr="00F64949">
        <w:rPr>
          <w:rFonts w:asciiTheme="minorHAnsi" w:hAnsiTheme="minorHAnsi" w:cstheme="minorHAnsi"/>
          <w:szCs w:val="22"/>
        </w:rPr>
        <w:t xml:space="preserve"> Each party shall retain or process the Shared Personal Data in accordance with the relevant data protection statement(s).</w:t>
      </w:r>
      <w:r w:rsidR="007775EF" w:rsidRPr="00F64949">
        <w:rPr>
          <w:rFonts w:asciiTheme="minorHAnsi" w:hAnsiTheme="minorHAnsi" w:cstheme="minorHAnsi"/>
          <w:szCs w:val="22"/>
        </w:rPr>
        <w:t xml:space="preserve"> </w:t>
      </w:r>
      <w:r w:rsidR="00F64949" w:rsidRPr="00F64949">
        <w:rPr>
          <w:rFonts w:asciiTheme="minorHAnsi" w:hAnsiTheme="minorHAnsi" w:cstheme="minorHAnsi"/>
          <w:szCs w:val="22"/>
        </w:rPr>
        <w:t>U</w:t>
      </w:r>
      <w:r w:rsidR="002A1F60">
        <w:rPr>
          <w:rFonts w:asciiTheme="minorHAnsi" w:hAnsiTheme="minorHAnsi" w:cstheme="minorHAnsi"/>
          <w:szCs w:val="22"/>
        </w:rPr>
        <w:t>o</w:t>
      </w:r>
      <w:r w:rsidR="00F64949" w:rsidRPr="00F64949">
        <w:rPr>
          <w:rFonts w:asciiTheme="minorHAnsi" w:hAnsiTheme="minorHAnsi" w:cstheme="minorHAnsi"/>
          <w:szCs w:val="22"/>
        </w:rPr>
        <w:t>L will maintain Privacy Notices on the Pathways website available at the following internet address:</w:t>
      </w:r>
      <w:r w:rsidR="00F64949">
        <w:rPr>
          <w:rFonts w:asciiTheme="minorHAnsi" w:hAnsiTheme="minorHAnsi" w:cstheme="minorHAnsi"/>
          <w:szCs w:val="22"/>
        </w:rPr>
        <w:t xml:space="preserve"> </w:t>
      </w:r>
      <w:r w:rsidR="00F64949" w:rsidRPr="00F64949">
        <w:rPr>
          <w:rFonts w:asciiTheme="minorHAnsi" w:hAnsiTheme="minorHAnsi" w:cstheme="minorHAnsi"/>
          <w:szCs w:val="22"/>
        </w:rPr>
        <w:t>https://www.pathwaystohe.ac.uk/privacy/</w:t>
      </w:r>
    </w:p>
    <w:p w14:paraId="7CD41A1A" w14:textId="77777777" w:rsidR="0091695F" w:rsidRPr="0091695F" w:rsidRDefault="0091695F" w:rsidP="004F7AF5">
      <w:pPr>
        <w:pStyle w:val="Heading1"/>
        <w:spacing w:before="240" w:line="240" w:lineRule="auto"/>
        <w:rPr>
          <w:rFonts w:asciiTheme="minorHAnsi" w:hAnsiTheme="minorHAnsi" w:cstheme="minorHAnsi"/>
          <w:szCs w:val="22"/>
        </w:rPr>
      </w:pPr>
      <w:bookmarkStart w:id="63" w:name="_Toc500932217"/>
      <w:r w:rsidRPr="0091695F">
        <w:rPr>
          <w:rFonts w:asciiTheme="minorHAnsi" w:hAnsiTheme="minorHAnsi" w:cstheme="minorHAnsi"/>
          <w:szCs w:val="22"/>
        </w:rPr>
        <w:t>Data subjects’ rights</w:t>
      </w:r>
      <w:bookmarkEnd w:id="63"/>
    </w:p>
    <w:p w14:paraId="40712AFC" w14:textId="77777777" w:rsidR="00792201" w:rsidRPr="00792201" w:rsidRDefault="0091695F" w:rsidP="004F7AF5">
      <w:pPr>
        <w:pStyle w:val="Heading2"/>
        <w:numPr>
          <w:ilvl w:val="0"/>
          <w:numId w:val="37"/>
        </w:numPr>
        <w:spacing w:before="240" w:after="0" w:line="240" w:lineRule="auto"/>
        <w:ind w:left="567" w:hanging="567"/>
        <w:rPr>
          <w:rFonts w:asciiTheme="minorHAnsi" w:hAnsiTheme="minorHAnsi" w:cstheme="minorHAnsi"/>
          <w:szCs w:val="22"/>
        </w:rPr>
      </w:pPr>
      <w:r w:rsidRPr="0091695F">
        <w:rPr>
          <w:rFonts w:asciiTheme="minorHAnsi" w:hAnsiTheme="minorHAnsi" w:cstheme="minorHAnsi"/>
          <w:szCs w:val="22"/>
        </w:rPr>
        <w:t xml:space="preserve">Data Subjects have the right to obtain certain information about the processing of their Personal Data </w:t>
      </w:r>
      <w:r w:rsidR="0083500C">
        <w:rPr>
          <w:rFonts w:asciiTheme="minorHAnsi" w:hAnsiTheme="minorHAnsi" w:cstheme="minorHAnsi"/>
          <w:szCs w:val="22"/>
        </w:rPr>
        <w:t xml:space="preserve">(including Shared Personal Data) </w:t>
      </w:r>
      <w:r w:rsidRPr="0091695F">
        <w:rPr>
          <w:rFonts w:asciiTheme="minorHAnsi" w:hAnsiTheme="minorHAnsi" w:cstheme="minorHAnsi"/>
          <w:szCs w:val="22"/>
        </w:rPr>
        <w:t>through a Subject Access Request. In certain circumstances, as defined in the GDPR, Data Subjects may also request rectification, erasure or blocking of their personal data</w:t>
      </w:r>
      <w:r w:rsidR="00850CC9">
        <w:rPr>
          <w:rFonts w:asciiTheme="minorHAnsi" w:hAnsiTheme="minorHAnsi" w:cstheme="minorHAnsi"/>
          <w:szCs w:val="22"/>
        </w:rPr>
        <w:t xml:space="preserve"> and may exercise other rights</w:t>
      </w:r>
      <w:r w:rsidRPr="0091695F">
        <w:rPr>
          <w:rFonts w:asciiTheme="minorHAnsi" w:hAnsiTheme="minorHAnsi" w:cstheme="minorHAnsi"/>
          <w:szCs w:val="22"/>
        </w:rPr>
        <w:t>.</w:t>
      </w:r>
      <w:r w:rsidR="00792201" w:rsidRPr="00792201">
        <w:rPr>
          <w:rFonts w:asciiTheme="minorHAnsi" w:hAnsiTheme="minorHAnsi" w:cstheme="minorHAnsi"/>
          <w:szCs w:val="22"/>
        </w:rPr>
        <w:t xml:space="preserve"> </w:t>
      </w:r>
    </w:p>
    <w:p w14:paraId="34289A1F" w14:textId="77777777" w:rsidR="00792201" w:rsidRPr="00792201" w:rsidRDefault="0091695F" w:rsidP="004F7AF5">
      <w:pPr>
        <w:pStyle w:val="Heading2"/>
        <w:numPr>
          <w:ilvl w:val="0"/>
          <w:numId w:val="37"/>
        </w:numPr>
        <w:spacing w:before="240" w:after="0" w:line="240" w:lineRule="auto"/>
        <w:ind w:left="567" w:hanging="567"/>
        <w:rPr>
          <w:rFonts w:asciiTheme="minorHAnsi" w:hAnsiTheme="minorHAnsi" w:cstheme="minorHAnsi"/>
          <w:szCs w:val="22"/>
        </w:rPr>
      </w:pPr>
      <w:r w:rsidRPr="0091695F">
        <w:rPr>
          <w:rFonts w:asciiTheme="minorHAnsi" w:hAnsiTheme="minorHAnsi" w:cstheme="minorHAnsi"/>
          <w:szCs w:val="22"/>
        </w:rPr>
        <w:t xml:space="preserve">SPoCs </w:t>
      </w:r>
      <w:r w:rsidR="00CB7675">
        <w:rPr>
          <w:rFonts w:asciiTheme="minorHAnsi" w:hAnsiTheme="minorHAnsi" w:cstheme="minorHAnsi"/>
          <w:szCs w:val="22"/>
        </w:rPr>
        <w:t>should</w:t>
      </w:r>
      <w:r w:rsidRPr="0091695F">
        <w:rPr>
          <w:rFonts w:asciiTheme="minorHAnsi" w:hAnsiTheme="minorHAnsi" w:cstheme="minorHAnsi"/>
          <w:szCs w:val="22"/>
        </w:rPr>
        <w:t xml:space="preserve"> </w:t>
      </w:r>
      <w:r w:rsidR="00CB7675">
        <w:rPr>
          <w:rFonts w:asciiTheme="minorHAnsi" w:hAnsiTheme="minorHAnsi" w:cstheme="minorHAnsi"/>
          <w:szCs w:val="22"/>
        </w:rPr>
        <w:t xml:space="preserve">endeavour to </w:t>
      </w:r>
      <w:r w:rsidRPr="0091695F">
        <w:rPr>
          <w:rFonts w:asciiTheme="minorHAnsi" w:hAnsiTheme="minorHAnsi" w:cstheme="minorHAnsi"/>
          <w:szCs w:val="22"/>
        </w:rPr>
        <w:t xml:space="preserve">maintain a record of individual requests from Data Subjects, including the decisions made and actions taken. </w:t>
      </w:r>
    </w:p>
    <w:p w14:paraId="7F3B50F4" w14:textId="77777777" w:rsidR="00792201" w:rsidRPr="00792201" w:rsidRDefault="0091695F" w:rsidP="004F7AF5">
      <w:pPr>
        <w:pStyle w:val="Heading2"/>
        <w:numPr>
          <w:ilvl w:val="0"/>
          <w:numId w:val="37"/>
        </w:numPr>
        <w:spacing w:before="240" w:after="0" w:line="240" w:lineRule="auto"/>
        <w:ind w:left="567" w:hanging="567"/>
        <w:rPr>
          <w:rFonts w:asciiTheme="minorHAnsi" w:hAnsiTheme="minorHAnsi" w:cstheme="minorHAnsi"/>
          <w:szCs w:val="22"/>
        </w:rPr>
      </w:pPr>
      <w:r w:rsidRPr="0091695F">
        <w:rPr>
          <w:rFonts w:asciiTheme="minorHAnsi" w:hAnsiTheme="minorHAnsi" w:cstheme="minorHAnsi"/>
          <w:szCs w:val="22"/>
        </w:rPr>
        <w:t xml:space="preserve">The parties agree to provide reasonable assistance as is necessary to each other to enable them to comply with Subject Access Requests and to respond to any other </w:t>
      </w:r>
      <w:r w:rsidR="00850CC9">
        <w:rPr>
          <w:rFonts w:asciiTheme="minorHAnsi" w:hAnsiTheme="minorHAnsi" w:cstheme="minorHAnsi"/>
          <w:szCs w:val="22"/>
        </w:rPr>
        <w:t xml:space="preserve">rights </w:t>
      </w:r>
      <w:r w:rsidRPr="0091695F">
        <w:rPr>
          <w:rFonts w:asciiTheme="minorHAnsi" w:hAnsiTheme="minorHAnsi" w:cstheme="minorHAnsi"/>
          <w:szCs w:val="22"/>
        </w:rPr>
        <w:t>requests, queries or complaints from Data Subjects.</w:t>
      </w:r>
      <w:r w:rsidR="00792201" w:rsidRPr="00792201">
        <w:rPr>
          <w:rFonts w:asciiTheme="minorHAnsi" w:hAnsiTheme="minorHAnsi" w:cstheme="minorHAnsi"/>
          <w:szCs w:val="22"/>
        </w:rPr>
        <w:t xml:space="preserve"> </w:t>
      </w:r>
    </w:p>
    <w:p w14:paraId="18124CED" w14:textId="77777777" w:rsidR="0091695F" w:rsidRPr="0091695F" w:rsidRDefault="0091695F" w:rsidP="004F7AF5">
      <w:pPr>
        <w:pStyle w:val="Heading1"/>
        <w:spacing w:before="240" w:line="240" w:lineRule="auto"/>
        <w:rPr>
          <w:rFonts w:asciiTheme="minorHAnsi" w:hAnsiTheme="minorHAnsi" w:cstheme="minorHAnsi"/>
          <w:szCs w:val="22"/>
        </w:rPr>
      </w:pPr>
      <w:bookmarkStart w:id="64" w:name="_Toc500932218"/>
      <w:r w:rsidRPr="0091695F">
        <w:rPr>
          <w:rFonts w:asciiTheme="minorHAnsi" w:hAnsiTheme="minorHAnsi" w:cstheme="minorHAnsi"/>
          <w:szCs w:val="22"/>
        </w:rPr>
        <w:t>Data retention and deletion</w:t>
      </w:r>
      <w:bookmarkEnd w:id="64"/>
    </w:p>
    <w:p w14:paraId="6D186EBB" w14:textId="77777777" w:rsidR="0083500C" w:rsidRPr="00792201" w:rsidRDefault="0083500C" w:rsidP="0083500C">
      <w:pPr>
        <w:pStyle w:val="Heading2"/>
        <w:numPr>
          <w:ilvl w:val="0"/>
          <w:numId w:val="37"/>
        </w:numPr>
        <w:spacing w:before="240" w:after="0" w:line="240" w:lineRule="auto"/>
        <w:ind w:left="567" w:hanging="567"/>
        <w:rPr>
          <w:rFonts w:asciiTheme="minorHAnsi" w:hAnsiTheme="minorHAnsi" w:cstheme="minorHAnsi"/>
          <w:szCs w:val="22"/>
        </w:rPr>
      </w:pPr>
      <w:r w:rsidRPr="0083500C">
        <w:rPr>
          <w:rFonts w:asciiTheme="minorHAnsi" w:hAnsiTheme="minorHAnsi" w:cstheme="minorHAnsi"/>
          <w:szCs w:val="22"/>
        </w:rPr>
        <w:t xml:space="preserve">No party </w:t>
      </w:r>
      <w:r w:rsidR="0091695F" w:rsidRPr="0083500C">
        <w:rPr>
          <w:rFonts w:asciiTheme="minorHAnsi" w:hAnsiTheme="minorHAnsi" w:cstheme="minorHAnsi"/>
          <w:szCs w:val="22"/>
        </w:rPr>
        <w:t>shall retain or process Shared Personal Data for longer than is necessary to carry out the Agreed Purposes.</w:t>
      </w:r>
      <w:r w:rsidR="00293866" w:rsidRPr="0083500C">
        <w:rPr>
          <w:rFonts w:asciiTheme="minorHAnsi" w:hAnsiTheme="minorHAnsi" w:cstheme="minorHAnsi"/>
          <w:szCs w:val="22"/>
        </w:rPr>
        <w:t xml:space="preserve">  P</w:t>
      </w:r>
      <w:r w:rsidR="0091695F" w:rsidRPr="0083500C">
        <w:rPr>
          <w:rFonts w:asciiTheme="minorHAnsi" w:hAnsiTheme="minorHAnsi" w:cstheme="minorHAnsi"/>
          <w:szCs w:val="22"/>
        </w:rPr>
        <w:t>arties shall continue</w:t>
      </w:r>
      <w:r w:rsidRPr="0083500C">
        <w:rPr>
          <w:rFonts w:asciiTheme="minorHAnsi" w:hAnsiTheme="minorHAnsi" w:cstheme="minorHAnsi"/>
          <w:szCs w:val="22"/>
        </w:rPr>
        <w:t xml:space="preserve">, however, </w:t>
      </w:r>
      <w:r w:rsidR="0091695F" w:rsidRPr="0083500C">
        <w:rPr>
          <w:rFonts w:asciiTheme="minorHAnsi" w:hAnsiTheme="minorHAnsi" w:cstheme="minorHAnsi"/>
          <w:szCs w:val="22"/>
        </w:rPr>
        <w:t xml:space="preserve">to retain Shared Personal Data in accordance with any statutory retention periods applicable in their respective </w:t>
      </w:r>
      <w:bookmarkStart w:id="65" w:name="_Toc500932219"/>
      <w:r w:rsidRPr="00293866">
        <w:rPr>
          <w:rFonts w:asciiTheme="minorHAnsi" w:hAnsiTheme="minorHAnsi" w:cstheme="minorHAnsi"/>
          <w:szCs w:val="22"/>
        </w:rPr>
        <w:t>countries</w:t>
      </w:r>
      <w:r>
        <w:rPr>
          <w:rFonts w:asciiTheme="minorHAnsi" w:hAnsiTheme="minorHAnsi" w:cstheme="minorHAnsi"/>
          <w:szCs w:val="22"/>
        </w:rPr>
        <w:t xml:space="preserve"> and/or states</w:t>
      </w:r>
      <w:r w:rsidRPr="00293866">
        <w:rPr>
          <w:rFonts w:asciiTheme="minorHAnsi" w:hAnsiTheme="minorHAnsi" w:cstheme="minorHAnsi"/>
          <w:szCs w:val="22"/>
        </w:rPr>
        <w:t>.</w:t>
      </w:r>
      <w:r w:rsidRPr="00792201">
        <w:rPr>
          <w:rFonts w:asciiTheme="minorHAnsi" w:hAnsiTheme="minorHAnsi" w:cstheme="minorHAnsi"/>
          <w:szCs w:val="22"/>
        </w:rPr>
        <w:t xml:space="preserve"> </w:t>
      </w:r>
    </w:p>
    <w:bookmarkEnd w:id="65"/>
    <w:p w14:paraId="1C8EB9E9" w14:textId="77777777" w:rsidR="0083500C" w:rsidRPr="0091695F" w:rsidRDefault="0083500C" w:rsidP="0083500C">
      <w:pPr>
        <w:pStyle w:val="Heading1"/>
        <w:tabs>
          <w:tab w:val="left" w:pos="2930"/>
        </w:tabs>
        <w:spacing w:before="240" w:line="240" w:lineRule="auto"/>
        <w:rPr>
          <w:rFonts w:asciiTheme="minorHAnsi" w:hAnsiTheme="minorHAnsi" w:cstheme="minorHAnsi"/>
          <w:szCs w:val="22"/>
        </w:rPr>
      </w:pPr>
      <w:r w:rsidRPr="0091695F">
        <w:rPr>
          <w:rFonts w:asciiTheme="minorHAnsi" w:hAnsiTheme="minorHAnsi" w:cstheme="minorHAnsi"/>
          <w:szCs w:val="22"/>
        </w:rPr>
        <w:t xml:space="preserve">Data </w:t>
      </w:r>
      <w:r>
        <w:rPr>
          <w:rFonts w:asciiTheme="minorHAnsi" w:hAnsiTheme="minorHAnsi" w:cstheme="minorHAnsi"/>
          <w:szCs w:val="22"/>
        </w:rPr>
        <w:t>transfers</w:t>
      </w:r>
      <w:r w:rsidR="003F1013">
        <w:rPr>
          <w:rFonts w:asciiTheme="minorHAnsi" w:hAnsiTheme="minorHAnsi" w:cstheme="minorHAnsi"/>
          <w:szCs w:val="22"/>
        </w:rPr>
        <w:t xml:space="preserve"> outside the eea</w:t>
      </w:r>
    </w:p>
    <w:p w14:paraId="5F8C9BE1" w14:textId="77777777" w:rsidR="00792201" w:rsidRPr="00792201" w:rsidRDefault="0091695F" w:rsidP="004F7AF5">
      <w:pPr>
        <w:pStyle w:val="Heading2"/>
        <w:numPr>
          <w:ilvl w:val="0"/>
          <w:numId w:val="37"/>
        </w:numPr>
        <w:spacing w:before="240" w:after="0" w:line="240" w:lineRule="auto"/>
        <w:ind w:left="567" w:hanging="567"/>
        <w:rPr>
          <w:rFonts w:asciiTheme="minorHAnsi" w:hAnsiTheme="minorHAnsi" w:cstheme="minorHAnsi"/>
          <w:szCs w:val="22"/>
        </w:rPr>
      </w:pPr>
      <w:r w:rsidRPr="0091695F">
        <w:rPr>
          <w:rFonts w:asciiTheme="minorHAnsi" w:hAnsiTheme="minorHAnsi" w:cstheme="minorHAnsi"/>
          <w:szCs w:val="22"/>
        </w:rPr>
        <w:t xml:space="preserve">For the purposes of </w:t>
      </w:r>
      <w:r w:rsidR="000E1BF6">
        <w:rPr>
          <w:rFonts w:asciiTheme="minorHAnsi" w:hAnsiTheme="minorHAnsi" w:cstheme="minorHAnsi"/>
          <w:szCs w:val="22"/>
        </w:rPr>
        <w:t>paragraphs 1.10 and 1.11 of this Schedule 1</w:t>
      </w:r>
      <w:r w:rsidRPr="0091695F">
        <w:rPr>
          <w:rFonts w:asciiTheme="minorHAnsi" w:hAnsiTheme="minorHAnsi" w:cstheme="minorHAnsi"/>
          <w:szCs w:val="22"/>
        </w:rPr>
        <w:t>, transfers of Personal Data shall mean any sharing of Personal Data outside the European Economic Area (EEA), and shall</w:t>
      </w:r>
      <w:r w:rsidR="00F64949">
        <w:rPr>
          <w:rFonts w:asciiTheme="minorHAnsi" w:hAnsiTheme="minorHAnsi" w:cstheme="minorHAnsi"/>
          <w:szCs w:val="22"/>
        </w:rPr>
        <w:t xml:space="preserve"> include, but will</w:t>
      </w:r>
      <w:r w:rsidRPr="0091695F">
        <w:rPr>
          <w:rFonts w:asciiTheme="minorHAnsi" w:hAnsiTheme="minorHAnsi" w:cstheme="minorHAnsi"/>
          <w:szCs w:val="22"/>
        </w:rPr>
        <w:t xml:space="preserve"> not </w:t>
      </w:r>
      <w:r w:rsidR="00F64949">
        <w:rPr>
          <w:rFonts w:asciiTheme="minorHAnsi" w:hAnsiTheme="minorHAnsi" w:cstheme="minorHAnsi"/>
          <w:szCs w:val="22"/>
        </w:rPr>
        <w:t xml:space="preserve">be </w:t>
      </w:r>
      <w:r w:rsidRPr="0091695F">
        <w:rPr>
          <w:rFonts w:asciiTheme="minorHAnsi" w:hAnsiTheme="minorHAnsi" w:cstheme="minorHAnsi"/>
          <w:szCs w:val="22"/>
        </w:rPr>
        <w:t>limited to, the following:</w:t>
      </w:r>
      <w:r w:rsidR="00792201" w:rsidRPr="00792201">
        <w:rPr>
          <w:rFonts w:asciiTheme="minorHAnsi" w:hAnsiTheme="minorHAnsi" w:cstheme="minorHAnsi"/>
          <w:szCs w:val="22"/>
        </w:rPr>
        <w:t xml:space="preserve"> </w:t>
      </w:r>
    </w:p>
    <w:p w14:paraId="59574FC2" w14:textId="77777777" w:rsidR="0091695F" w:rsidRPr="00792201" w:rsidRDefault="0091695F" w:rsidP="004F7AF5">
      <w:pPr>
        <w:pStyle w:val="Heading3"/>
        <w:numPr>
          <w:ilvl w:val="2"/>
          <w:numId w:val="39"/>
        </w:numPr>
        <w:spacing w:before="240" w:after="0" w:line="240" w:lineRule="auto"/>
        <w:rPr>
          <w:rFonts w:asciiTheme="minorHAnsi" w:hAnsiTheme="minorHAnsi" w:cstheme="minorHAnsi"/>
          <w:szCs w:val="22"/>
        </w:rPr>
      </w:pPr>
      <w:r w:rsidRPr="00792201">
        <w:rPr>
          <w:rFonts w:asciiTheme="minorHAnsi" w:hAnsiTheme="minorHAnsi" w:cstheme="minorHAnsi"/>
          <w:szCs w:val="22"/>
        </w:rPr>
        <w:t>storing Shared Personal Data on servers outside the EEA.</w:t>
      </w:r>
    </w:p>
    <w:p w14:paraId="4A4D179B" w14:textId="51512D91" w:rsidR="0091695F" w:rsidRDefault="00850CC9" w:rsidP="004F7AF5">
      <w:pPr>
        <w:pStyle w:val="Heading3"/>
        <w:spacing w:after="0" w:line="240" w:lineRule="auto"/>
        <w:rPr>
          <w:rFonts w:asciiTheme="minorHAnsi" w:hAnsiTheme="minorHAnsi" w:cstheme="minorHAnsi"/>
          <w:szCs w:val="22"/>
        </w:rPr>
      </w:pPr>
      <w:r>
        <w:rPr>
          <w:rFonts w:asciiTheme="minorHAnsi" w:hAnsiTheme="minorHAnsi" w:cstheme="minorHAnsi"/>
          <w:szCs w:val="22"/>
        </w:rPr>
        <w:t>s</w:t>
      </w:r>
      <w:r w:rsidR="0091695F" w:rsidRPr="0091695F">
        <w:rPr>
          <w:rFonts w:asciiTheme="minorHAnsi" w:hAnsiTheme="minorHAnsi" w:cstheme="minorHAnsi"/>
          <w:szCs w:val="22"/>
        </w:rPr>
        <w:t>ub</w:t>
      </w:r>
      <w:r>
        <w:rPr>
          <w:rFonts w:asciiTheme="minorHAnsi" w:hAnsiTheme="minorHAnsi" w:cstheme="minorHAnsi"/>
          <w:szCs w:val="22"/>
        </w:rPr>
        <w:t>-</w:t>
      </w:r>
      <w:r w:rsidR="0091695F" w:rsidRPr="0091695F">
        <w:rPr>
          <w:rFonts w:asciiTheme="minorHAnsi" w:hAnsiTheme="minorHAnsi" w:cstheme="minorHAnsi"/>
          <w:szCs w:val="22"/>
        </w:rPr>
        <w:t>contracting the processing of Shared Personal Data to data processors located outside the EEA.</w:t>
      </w:r>
    </w:p>
    <w:p w14:paraId="324DF469" w14:textId="77777777" w:rsidR="00C27292" w:rsidRPr="0091695F" w:rsidRDefault="00C27292" w:rsidP="00C27292">
      <w:pPr>
        <w:pStyle w:val="Heading3"/>
        <w:numPr>
          <w:ilvl w:val="0"/>
          <w:numId w:val="0"/>
        </w:numPr>
        <w:spacing w:after="0" w:line="240" w:lineRule="auto"/>
        <w:ind w:left="1559" w:hanging="567"/>
        <w:rPr>
          <w:rFonts w:asciiTheme="minorHAnsi" w:hAnsiTheme="minorHAnsi" w:cstheme="minorHAnsi"/>
          <w:szCs w:val="22"/>
        </w:rPr>
      </w:pPr>
    </w:p>
    <w:p w14:paraId="658AF1B3" w14:textId="77777777" w:rsidR="0091695F" w:rsidRPr="0091695F" w:rsidRDefault="0091695F" w:rsidP="004F7AF5">
      <w:pPr>
        <w:pStyle w:val="Heading3"/>
        <w:spacing w:after="0" w:line="240" w:lineRule="auto"/>
        <w:rPr>
          <w:rFonts w:asciiTheme="minorHAnsi" w:hAnsiTheme="minorHAnsi" w:cstheme="minorHAnsi"/>
          <w:szCs w:val="22"/>
        </w:rPr>
      </w:pPr>
      <w:r w:rsidRPr="0091695F">
        <w:rPr>
          <w:rFonts w:asciiTheme="minorHAnsi" w:hAnsiTheme="minorHAnsi" w:cstheme="minorHAnsi"/>
          <w:szCs w:val="22"/>
        </w:rPr>
        <w:lastRenderedPageBreak/>
        <w:t>granting third parties located outside the EEA access rights to the Shared Personal Data.</w:t>
      </w:r>
    </w:p>
    <w:p w14:paraId="14739CD0" w14:textId="77777777" w:rsidR="00792201" w:rsidRPr="00792201" w:rsidRDefault="0091695F" w:rsidP="004F7AF5">
      <w:pPr>
        <w:pStyle w:val="Heading2"/>
        <w:numPr>
          <w:ilvl w:val="0"/>
          <w:numId w:val="37"/>
        </w:numPr>
        <w:spacing w:before="240" w:after="0" w:line="240" w:lineRule="auto"/>
        <w:ind w:left="567" w:hanging="567"/>
        <w:rPr>
          <w:rFonts w:asciiTheme="minorHAnsi" w:hAnsiTheme="minorHAnsi" w:cstheme="minorHAnsi"/>
          <w:szCs w:val="22"/>
        </w:rPr>
      </w:pPr>
      <w:r w:rsidRPr="0091695F">
        <w:rPr>
          <w:rFonts w:asciiTheme="minorHAnsi" w:hAnsiTheme="minorHAnsi" w:cstheme="minorHAnsi"/>
          <w:szCs w:val="22"/>
        </w:rPr>
        <w:t xml:space="preserve">The parties shall </w:t>
      </w:r>
      <w:r w:rsidR="00850CC9">
        <w:rPr>
          <w:rFonts w:asciiTheme="minorHAnsi" w:hAnsiTheme="minorHAnsi" w:cstheme="minorHAnsi"/>
          <w:szCs w:val="22"/>
        </w:rPr>
        <w:t>only</w:t>
      </w:r>
      <w:r w:rsidRPr="0091695F">
        <w:rPr>
          <w:rFonts w:asciiTheme="minorHAnsi" w:hAnsiTheme="minorHAnsi" w:cstheme="minorHAnsi"/>
          <w:szCs w:val="22"/>
        </w:rPr>
        <w:t xml:space="preserve"> disclose or transfer the Shared Personal Data to a third party located outside the EEA </w:t>
      </w:r>
      <w:r w:rsidR="00850CC9">
        <w:rPr>
          <w:rFonts w:asciiTheme="minorHAnsi" w:hAnsiTheme="minorHAnsi" w:cstheme="minorHAnsi"/>
          <w:szCs w:val="22"/>
        </w:rPr>
        <w:t>in line with</w:t>
      </w:r>
      <w:r w:rsidRPr="0091695F">
        <w:rPr>
          <w:rFonts w:asciiTheme="minorHAnsi" w:hAnsiTheme="minorHAnsi" w:cstheme="minorHAnsi"/>
          <w:szCs w:val="22"/>
        </w:rPr>
        <w:t xml:space="preserve"> the provisions of Chapter V of the GDPR as implemented in the applicable Data Protection Legislation.</w:t>
      </w:r>
      <w:r w:rsidR="00792201" w:rsidRPr="00792201">
        <w:rPr>
          <w:rFonts w:asciiTheme="minorHAnsi" w:hAnsiTheme="minorHAnsi" w:cstheme="minorHAnsi"/>
          <w:szCs w:val="22"/>
        </w:rPr>
        <w:t xml:space="preserve"> </w:t>
      </w:r>
    </w:p>
    <w:p w14:paraId="2F11D44F" w14:textId="77777777" w:rsidR="0091695F" w:rsidRPr="0091695F" w:rsidRDefault="0091695F" w:rsidP="004F7AF5">
      <w:pPr>
        <w:pStyle w:val="Heading1"/>
        <w:spacing w:before="240" w:line="240" w:lineRule="auto"/>
        <w:rPr>
          <w:rFonts w:asciiTheme="minorHAnsi" w:hAnsiTheme="minorHAnsi" w:cstheme="minorHAnsi"/>
          <w:szCs w:val="22"/>
        </w:rPr>
      </w:pPr>
      <w:bookmarkStart w:id="66" w:name="_Toc500932220"/>
      <w:r w:rsidRPr="0091695F">
        <w:rPr>
          <w:rFonts w:asciiTheme="minorHAnsi" w:hAnsiTheme="minorHAnsi" w:cstheme="minorHAnsi"/>
          <w:szCs w:val="22"/>
        </w:rPr>
        <w:t>Security and training</w:t>
      </w:r>
      <w:bookmarkEnd w:id="66"/>
    </w:p>
    <w:p w14:paraId="356CCCAC" w14:textId="77777777" w:rsidR="00792201" w:rsidRPr="00792201" w:rsidRDefault="008B5019" w:rsidP="004F7AF5">
      <w:pPr>
        <w:pStyle w:val="Heading2"/>
        <w:numPr>
          <w:ilvl w:val="0"/>
          <w:numId w:val="37"/>
        </w:numPr>
        <w:spacing w:before="240" w:after="0" w:line="240" w:lineRule="auto"/>
        <w:ind w:left="567" w:hanging="567"/>
        <w:rPr>
          <w:rFonts w:asciiTheme="minorHAnsi" w:hAnsiTheme="minorHAnsi" w:cstheme="minorHAnsi"/>
          <w:szCs w:val="22"/>
        </w:rPr>
      </w:pPr>
      <w:r>
        <w:rPr>
          <w:rFonts w:asciiTheme="minorHAnsi" w:hAnsiTheme="minorHAnsi" w:cstheme="minorHAnsi"/>
          <w:szCs w:val="22"/>
        </w:rPr>
        <w:t>Each party</w:t>
      </w:r>
      <w:r w:rsidR="0091695F" w:rsidRPr="0091695F">
        <w:rPr>
          <w:rFonts w:asciiTheme="minorHAnsi" w:hAnsiTheme="minorHAnsi" w:cstheme="minorHAnsi"/>
          <w:szCs w:val="22"/>
        </w:rPr>
        <w:t xml:space="preserve"> shall only provide </w:t>
      </w:r>
      <w:r>
        <w:rPr>
          <w:rFonts w:asciiTheme="minorHAnsi" w:hAnsiTheme="minorHAnsi" w:cstheme="minorHAnsi"/>
          <w:szCs w:val="22"/>
        </w:rPr>
        <w:t xml:space="preserve">and receive </w:t>
      </w:r>
      <w:r w:rsidR="0091695F" w:rsidRPr="0091695F">
        <w:rPr>
          <w:rFonts w:asciiTheme="minorHAnsi" w:hAnsiTheme="minorHAnsi" w:cstheme="minorHAnsi"/>
          <w:szCs w:val="22"/>
        </w:rPr>
        <w:t>the Shared Personal Data using secure methods</w:t>
      </w:r>
      <w:r>
        <w:rPr>
          <w:rFonts w:asciiTheme="minorHAnsi" w:hAnsiTheme="minorHAnsi" w:cstheme="minorHAnsi"/>
          <w:szCs w:val="22"/>
        </w:rPr>
        <w:t>, having regard to the availability of joint or shared IT systems, the technology for facilitate data transfers, the risk of data loss or breach and the cost of implementing such measures</w:t>
      </w:r>
      <w:r w:rsidR="0091695F" w:rsidRPr="0091695F">
        <w:rPr>
          <w:rFonts w:asciiTheme="minorHAnsi" w:hAnsiTheme="minorHAnsi" w:cstheme="minorHAnsi"/>
          <w:szCs w:val="22"/>
        </w:rPr>
        <w:t>.</w:t>
      </w:r>
      <w:r w:rsidR="00792201" w:rsidRPr="00792201">
        <w:rPr>
          <w:rFonts w:asciiTheme="minorHAnsi" w:hAnsiTheme="minorHAnsi" w:cstheme="minorHAnsi"/>
          <w:szCs w:val="22"/>
        </w:rPr>
        <w:t xml:space="preserve"> </w:t>
      </w:r>
    </w:p>
    <w:p w14:paraId="7AB1948B" w14:textId="77777777" w:rsidR="00792201" w:rsidRPr="00792201" w:rsidRDefault="0091695F" w:rsidP="004F7AF5">
      <w:pPr>
        <w:pStyle w:val="Heading2"/>
        <w:numPr>
          <w:ilvl w:val="0"/>
          <w:numId w:val="37"/>
        </w:numPr>
        <w:spacing w:before="240" w:after="0" w:line="240" w:lineRule="auto"/>
        <w:ind w:left="567" w:hanging="567"/>
        <w:rPr>
          <w:rFonts w:asciiTheme="minorHAnsi" w:hAnsiTheme="minorHAnsi" w:cstheme="minorHAnsi"/>
          <w:szCs w:val="22"/>
        </w:rPr>
      </w:pPr>
      <w:r w:rsidRPr="0091695F">
        <w:rPr>
          <w:rFonts w:asciiTheme="minorHAnsi" w:hAnsiTheme="minorHAnsi" w:cstheme="minorHAnsi"/>
          <w:szCs w:val="22"/>
        </w:rPr>
        <w:t xml:space="preserve">It is the responsibility of each party to ensure that its staff members are appropriately trained to handle and process the Shared Personal Data in accordance with </w:t>
      </w:r>
      <w:r w:rsidR="008B5019">
        <w:rPr>
          <w:rFonts w:asciiTheme="minorHAnsi" w:hAnsiTheme="minorHAnsi" w:cstheme="minorHAnsi"/>
          <w:szCs w:val="22"/>
        </w:rPr>
        <w:t>any agreed</w:t>
      </w:r>
      <w:r w:rsidRPr="0091695F">
        <w:rPr>
          <w:rFonts w:asciiTheme="minorHAnsi" w:hAnsiTheme="minorHAnsi" w:cstheme="minorHAnsi"/>
          <w:szCs w:val="22"/>
        </w:rPr>
        <w:t xml:space="preserve"> technical and organisational measures</w:t>
      </w:r>
      <w:r w:rsidR="00850CC9">
        <w:rPr>
          <w:rFonts w:asciiTheme="minorHAnsi" w:hAnsiTheme="minorHAnsi" w:cstheme="minorHAnsi"/>
          <w:szCs w:val="22"/>
        </w:rPr>
        <w:t xml:space="preserve"> </w:t>
      </w:r>
      <w:r w:rsidR="00031977">
        <w:rPr>
          <w:rFonts w:asciiTheme="minorHAnsi" w:hAnsiTheme="minorHAnsi" w:cstheme="minorHAnsi"/>
          <w:szCs w:val="22"/>
        </w:rPr>
        <w:t xml:space="preserve">and the common law duty of confidentiality </w:t>
      </w:r>
      <w:r w:rsidR="00850CC9">
        <w:rPr>
          <w:rFonts w:asciiTheme="minorHAnsi" w:hAnsiTheme="minorHAnsi" w:cstheme="minorHAnsi"/>
          <w:szCs w:val="22"/>
        </w:rPr>
        <w:t>to keep it secure and to uphold the</w:t>
      </w:r>
      <w:r w:rsidR="00A97900">
        <w:rPr>
          <w:rFonts w:asciiTheme="minorHAnsi" w:hAnsiTheme="minorHAnsi" w:cstheme="minorHAnsi"/>
          <w:szCs w:val="22"/>
        </w:rPr>
        <w:t xml:space="preserve"> data protection principles in Article 5 of the GDPR</w:t>
      </w:r>
      <w:r w:rsidRPr="0091695F">
        <w:rPr>
          <w:rFonts w:asciiTheme="minorHAnsi" w:hAnsiTheme="minorHAnsi" w:cstheme="minorHAnsi"/>
          <w:szCs w:val="22"/>
        </w:rPr>
        <w:t>.</w:t>
      </w:r>
      <w:r w:rsidR="00792201" w:rsidRPr="00792201">
        <w:rPr>
          <w:rFonts w:asciiTheme="minorHAnsi" w:hAnsiTheme="minorHAnsi" w:cstheme="minorHAnsi"/>
          <w:szCs w:val="22"/>
        </w:rPr>
        <w:t xml:space="preserve"> </w:t>
      </w:r>
    </w:p>
    <w:p w14:paraId="61CDCEAD" w14:textId="77777777" w:rsidR="007D5D8C" w:rsidRPr="00C51FDA" w:rsidRDefault="007D5D8C" w:rsidP="004F7AF5">
      <w:pPr>
        <w:spacing w:before="240" w:line="240" w:lineRule="auto"/>
        <w:rPr>
          <w:rFonts w:asciiTheme="minorHAnsi" w:hAnsiTheme="minorHAnsi"/>
        </w:rPr>
      </w:pPr>
    </w:p>
    <w:sectPr w:rsidR="007D5D8C" w:rsidRPr="00C51FDA" w:rsidSect="00C51FDA">
      <w:footerReference w:type="default" r:id="rId14"/>
      <w:pgSz w:w="11907" w:h="16840"/>
      <w:pgMar w:top="993" w:right="1417" w:bottom="1135" w:left="1276" w:header="720" w:footer="4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10B00" w14:textId="77777777" w:rsidR="0078458F" w:rsidRDefault="0078458F">
      <w:r>
        <w:separator/>
      </w:r>
    </w:p>
  </w:endnote>
  <w:endnote w:type="continuationSeparator" w:id="0">
    <w:p w14:paraId="53BB046B" w14:textId="77777777" w:rsidR="0078458F" w:rsidRDefault="0078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7C8FD" w14:textId="20D92FB8" w:rsidR="002533FF" w:rsidRDefault="002533FF" w:rsidP="00DA1907">
    <w:pPr>
      <w:pStyle w:val="Footer"/>
      <w:tabs>
        <w:tab w:val="clear" w:pos="4153"/>
        <w:tab w:val="clear" w:pos="8306"/>
        <w:tab w:val="left" w:pos="6420"/>
      </w:tabs>
    </w:pPr>
    <w:r>
      <w:rPr>
        <w:noProof/>
      </w:rPr>
      <w:drawing>
        <wp:anchor distT="0" distB="0" distL="114300" distR="114300" simplePos="0" relativeHeight="251662336" behindDoc="1" locked="0" layoutInCell="1" allowOverlap="1" wp14:anchorId="4A84C362" wp14:editId="5B3A08A3">
          <wp:simplePos x="0" y="0"/>
          <wp:positionH relativeFrom="page">
            <wp:align>left</wp:align>
          </wp:positionH>
          <wp:positionV relativeFrom="paragraph">
            <wp:posOffset>-220285</wp:posOffset>
          </wp:positionV>
          <wp:extent cx="7532914" cy="9959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2914" cy="99597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5436" w14:textId="51B6DEDD" w:rsidR="002533FF" w:rsidRPr="00D734AD" w:rsidRDefault="002533FF" w:rsidP="00DA1907">
    <w:pPr>
      <w:pStyle w:val="Footer"/>
      <w:rPr>
        <w:rFonts w:asciiTheme="minorHAnsi" w:hAnsiTheme="minorHAnsi"/>
      </w:rPr>
    </w:pPr>
    <w:r>
      <w:rPr>
        <w:rFonts w:asciiTheme="minorHAnsi" w:hAnsiTheme="minorHAnsi"/>
        <w:noProof/>
      </w:rPr>
      <w:drawing>
        <wp:anchor distT="0" distB="0" distL="114300" distR="114300" simplePos="0" relativeHeight="251663360" behindDoc="1" locked="0" layoutInCell="1" allowOverlap="1" wp14:anchorId="6F909C06" wp14:editId="44A67518">
          <wp:simplePos x="0" y="0"/>
          <wp:positionH relativeFrom="page">
            <wp:posOffset>21771</wp:posOffset>
          </wp:positionH>
          <wp:positionV relativeFrom="paragraph">
            <wp:posOffset>-360952</wp:posOffset>
          </wp:positionV>
          <wp:extent cx="7550617" cy="946966"/>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banner.V2jpg.jpg"/>
                  <pic:cNvPicPr/>
                </pic:nvPicPr>
                <pic:blipFill>
                  <a:blip r:embed="rId1">
                    <a:extLst>
                      <a:ext uri="{28A0092B-C50C-407E-A947-70E740481C1C}">
                        <a14:useLocalDpi xmlns:a14="http://schemas.microsoft.com/office/drawing/2010/main" val="0"/>
                      </a:ext>
                    </a:extLst>
                  </a:blip>
                  <a:stretch>
                    <a:fillRect/>
                  </a:stretch>
                </pic:blipFill>
                <pic:spPr>
                  <a:xfrm>
                    <a:off x="0" y="0"/>
                    <a:ext cx="7561216" cy="9482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C1312" w14:textId="77777777" w:rsidR="0078458F" w:rsidRDefault="0078458F">
      <w:r>
        <w:separator/>
      </w:r>
    </w:p>
  </w:footnote>
  <w:footnote w:type="continuationSeparator" w:id="0">
    <w:p w14:paraId="0F4A338F" w14:textId="77777777" w:rsidR="0078458F" w:rsidRDefault="00784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5"/>
    <w:multiLevelType w:val="multilevel"/>
    <w:tmpl w:val="00000888"/>
    <w:lvl w:ilvl="0">
      <w:start w:val="1"/>
      <w:numFmt w:val="decimal"/>
      <w:lvlText w:val="%1."/>
      <w:lvlJc w:val="left"/>
      <w:pPr>
        <w:ind w:left="860" w:hanging="720"/>
      </w:pPr>
      <w:rPr>
        <w:rFonts w:ascii="Times New Roman" w:hAnsi="Times New Roman" w:cs="Times New Roman"/>
        <w:b/>
        <w:bCs/>
        <w:spacing w:val="0"/>
        <w:w w:val="99"/>
        <w:sz w:val="20"/>
        <w:szCs w:val="20"/>
      </w:rPr>
    </w:lvl>
    <w:lvl w:ilvl="1">
      <w:start w:val="1"/>
      <w:numFmt w:val="decimal"/>
      <w:lvlText w:val="%1.%2"/>
      <w:lvlJc w:val="left"/>
      <w:pPr>
        <w:ind w:left="860" w:hanging="720"/>
      </w:pPr>
      <w:rPr>
        <w:rFonts w:ascii="Times New Roman" w:hAnsi="Times New Roman" w:cs="Times New Roman"/>
        <w:b/>
        <w:bCs/>
        <w:spacing w:val="0"/>
        <w:w w:val="99"/>
        <w:sz w:val="20"/>
        <w:szCs w:val="20"/>
      </w:rPr>
    </w:lvl>
    <w:lvl w:ilvl="2">
      <w:start w:val="1"/>
      <w:numFmt w:val="lowerLetter"/>
      <w:lvlText w:val="(%3)"/>
      <w:lvlJc w:val="left"/>
      <w:pPr>
        <w:ind w:left="1700" w:hanging="569"/>
      </w:pPr>
      <w:rPr>
        <w:rFonts w:ascii="Times New Roman" w:hAnsi="Times New Roman" w:cs="Times New Roman"/>
        <w:b w:val="0"/>
        <w:bCs w:val="0"/>
        <w:w w:val="99"/>
        <w:sz w:val="20"/>
        <w:szCs w:val="20"/>
      </w:rPr>
    </w:lvl>
    <w:lvl w:ilvl="3">
      <w:numFmt w:val="bullet"/>
      <w:lvlText w:val="•"/>
      <w:lvlJc w:val="left"/>
      <w:pPr>
        <w:ind w:left="3234" w:hanging="569"/>
      </w:pPr>
    </w:lvl>
    <w:lvl w:ilvl="4">
      <w:numFmt w:val="bullet"/>
      <w:lvlText w:val="•"/>
      <w:lvlJc w:val="left"/>
      <w:pPr>
        <w:ind w:left="4002" w:hanging="569"/>
      </w:pPr>
    </w:lvl>
    <w:lvl w:ilvl="5">
      <w:numFmt w:val="bullet"/>
      <w:lvlText w:val="•"/>
      <w:lvlJc w:val="left"/>
      <w:pPr>
        <w:ind w:left="4769" w:hanging="569"/>
      </w:pPr>
    </w:lvl>
    <w:lvl w:ilvl="6">
      <w:numFmt w:val="bullet"/>
      <w:lvlText w:val="•"/>
      <w:lvlJc w:val="left"/>
      <w:pPr>
        <w:ind w:left="5536" w:hanging="569"/>
      </w:pPr>
    </w:lvl>
    <w:lvl w:ilvl="7">
      <w:numFmt w:val="bullet"/>
      <w:lvlText w:val="•"/>
      <w:lvlJc w:val="left"/>
      <w:pPr>
        <w:ind w:left="6304" w:hanging="569"/>
      </w:pPr>
    </w:lvl>
    <w:lvl w:ilvl="8">
      <w:numFmt w:val="bullet"/>
      <w:lvlText w:val="•"/>
      <w:lvlJc w:val="left"/>
      <w:pPr>
        <w:ind w:left="7071" w:hanging="569"/>
      </w:p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A0440D"/>
    <w:multiLevelType w:val="hybridMultilevel"/>
    <w:tmpl w:val="D8C47E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0B5889C4"/>
    <w:lvl w:ilvl="0">
      <w:start w:val="1"/>
      <w:numFmt w:val="decimal"/>
      <w:pStyle w:val="Schmainhead"/>
      <w:lvlText w:val="Schedule %1"/>
      <w:lvlJc w:val="left"/>
      <w:pPr>
        <w:tabs>
          <w:tab w:val="num" w:pos="1080"/>
        </w:tabs>
        <w:ind w:left="360" w:hanging="360"/>
      </w:pPr>
      <w:rPr>
        <w:rFonts w:hint="default"/>
      </w:rPr>
    </w:lvl>
  </w:abstractNum>
  <w:abstractNum w:abstractNumId="1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4A612131"/>
    <w:multiLevelType w:val="hybridMultilevel"/>
    <w:tmpl w:val="2F260DAC"/>
    <w:name w:val="main_list2"/>
    <w:lvl w:ilvl="0" w:tplc="0E6EF856">
      <w:start w:val="1"/>
      <w:numFmt w:val="decimal"/>
      <w:lvlText w:val="1.%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91B69566"/>
    <w:lvl w:ilvl="0">
      <w:start w:val="1"/>
      <w:numFmt w:val="upperLetter"/>
      <w:pStyle w:val="ABackground"/>
      <w:lvlText w:val="(%1)"/>
      <w:lvlJc w:val="left"/>
      <w:pPr>
        <w:tabs>
          <w:tab w:val="num" w:pos="720"/>
        </w:tabs>
        <w:ind w:left="720" w:hanging="720"/>
      </w:pPr>
      <w:rPr>
        <w:rFonts w:asciiTheme="minorHAnsi" w:hAnsiTheme="minorHAnsi" w:hint="default"/>
        <w:b w:val="0"/>
        <w:i w:val="0"/>
        <w:caps/>
        <w:sz w:val="22"/>
        <w:szCs w:val="22"/>
      </w:rPr>
    </w:lvl>
    <w:lvl w:ilvl="1">
      <w:start w:val="1"/>
      <w:numFmt w:val="lowerLetter"/>
      <w:pStyle w:val="BackSubClause"/>
      <w:lvlText w:val="(%2)"/>
      <w:lvlJc w:val="left"/>
      <w:pPr>
        <w:tabs>
          <w:tab w:val="num" w:pos="1413"/>
        </w:tabs>
        <w:ind w:left="1413" w:hanging="561"/>
      </w:pPr>
      <w:rPr>
        <w:rFonts w:ascii="Times New Roman" w:hAnsi="Times New Roman" w:hint="default"/>
        <w:b w:val="0"/>
        <w:i w:val="0"/>
        <w:caps w:val="0"/>
        <w:sz w:val="20"/>
      </w:rPr>
    </w:lvl>
    <w:lvl w:ilvl="2">
      <w:start w:val="1"/>
      <w:numFmt w:val="lowerLetter"/>
      <w:lvlText w:val="(%3)"/>
      <w:lvlJc w:val="left"/>
      <w:pPr>
        <w:tabs>
          <w:tab w:val="num" w:pos="1417"/>
        </w:tabs>
        <w:ind w:left="1417" w:hanging="567"/>
      </w:pPr>
      <w:rPr>
        <w:rFonts w:ascii="Times New Roman" w:hAnsi="Times New Roman" w:hint="default"/>
        <w:b w:val="0"/>
        <w:i w:val="0"/>
        <w:sz w:val="20"/>
      </w:rPr>
    </w:lvl>
    <w:lvl w:ilvl="3">
      <w:start w:val="1"/>
      <w:numFmt w:val="lowerRoman"/>
      <w:lvlText w:val="(%4)"/>
      <w:lvlJc w:val="left"/>
      <w:pPr>
        <w:tabs>
          <w:tab w:val="num" w:pos="2279"/>
        </w:tabs>
        <w:ind w:left="2126" w:hanging="567"/>
      </w:pPr>
      <w:rPr>
        <w:rFonts w:ascii="Times New Roman" w:hAnsi="Times New Roman" w:hint="default"/>
        <w:b w:val="0"/>
        <w:i w:val="0"/>
        <w:sz w:val="20"/>
      </w:rPr>
    </w:lvl>
    <w:lvl w:ilvl="4">
      <w:start w:val="1"/>
      <w:numFmt w:val="upperLetter"/>
      <w:lvlText w:val="(%5)"/>
      <w:lvlJc w:val="left"/>
      <w:pPr>
        <w:tabs>
          <w:tab w:val="num" w:pos="2738"/>
        </w:tabs>
        <w:ind w:left="2738" w:hanging="720"/>
      </w:pPr>
      <w:rPr>
        <w:rFonts w:ascii="Times New Roman" w:hAnsi="Times New Roman" w:hint="default"/>
        <w:b w:val="0"/>
        <w:i w:val="0"/>
        <w:sz w:val="22"/>
      </w:rPr>
    </w:lvl>
    <w:lvl w:ilvl="5">
      <w:start w:val="1"/>
      <w:numFmt w:val="decimal"/>
      <w:lvlText w:val="%6."/>
      <w:lvlJc w:val="left"/>
      <w:pPr>
        <w:tabs>
          <w:tab w:val="num" w:pos="3458"/>
        </w:tabs>
        <w:ind w:left="3458" w:hanging="720"/>
      </w:pPr>
      <w:rPr>
        <w:rFonts w:ascii="Times New Roman" w:hAnsi="Times New Roman" w:hint="default"/>
        <w:b w:val="0"/>
        <w:i w:val="0"/>
        <w:sz w:val="22"/>
      </w:rPr>
    </w:lvl>
    <w:lvl w:ilvl="6">
      <w:start w:val="1"/>
      <w:numFmt w:val="decimal"/>
      <w:lvlText w:val="%7."/>
      <w:lvlJc w:val="left"/>
      <w:pPr>
        <w:tabs>
          <w:tab w:val="num" w:pos="4178"/>
        </w:tabs>
        <w:ind w:left="4178" w:hanging="720"/>
      </w:pPr>
      <w:rPr>
        <w:rFonts w:hint="default"/>
      </w:rPr>
    </w:lvl>
    <w:lvl w:ilvl="7">
      <w:start w:val="1"/>
      <w:numFmt w:val="decimal"/>
      <w:lvlText w:val="%8."/>
      <w:lvlJc w:val="left"/>
      <w:pPr>
        <w:tabs>
          <w:tab w:val="num" w:pos="4898"/>
        </w:tabs>
        <w:ind w:left="4898" w:hanging="720"/>
      </w:pPr>
      <w:rPr>
        <w:rFonts w:ascii="Times New Roman" w:hAnsi="Times New Roman" w:hint="default"/>
        <w:b w:val="0"/>
        <w:i w:val="0"/>
        <w:sz w:val="22"/>
      </w:rPr>
    </w:lvl>
    <w:lvl w:ilvl="8">
      <w:start w:val="1"/>
      <w:numFmt w:val="decimal"/>
      <w:lvlText w:val="%9."/>
      <w:lvlJc w:val="left"/>
      <w:pPr>
        <w:tabs>
          <w:tab w:val="num" w:pos="5618"/>
        </w:tabs>
        <w:ind w:left="5618" w:hanging="720"/>
      </w:pPr>
      <w:rPr>
        <w:rFonts w:ascii="Times New Roman" w:hAnsi="Times New Roman" w:hint="default"/>
        <w:b w:val="0"/>
        <w:i w:val="0"/>
        <w:sz w:val="22"/>
      </w:rPr>
    </w:lvl>
  </w:abstractNum>
  <w:abstractNum w:abstractNumId="1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AF4FBD"/>
    <w:multiLevelType w:val="hybridMultilevel"/>
    <w:tmpl w:val="ABCA094A"/>
    <w:lvl w:ilvl="0" w:tplc="DBCE0F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7D61255"/>
    <w:multiLevelType w:val="multilevel"/>
    <w:tmpl w:val="16704A60"/>
    <w:name w:val="main_list2"/>
    <w:lvl w:ilvl="0">
      <w:start w:val="1"/>
      <w:numFmt w:val="decimal"/>
      <w:lvlText w:val="%1."/>
      <w:lvlJc w:val="left"/>
      <w:pPr>
        <w:tabs>
          <w:tab w:val="num" w:pos="720"/>
        </w:tabs>
        <w:ind w:left="720" w:hanging="720"/>
      </w:pPr>
      <w:rPr>
        <w:rFonts w:asciiTheme="minorHAnsi" w:hAnsiTheme="minorHAnsi" w:hint="default"/>
        <w:b/>
        <w:i w:val="0"/>
        <w:caps/>
        <w:sz w:val="22"/>
        <w:szCs w:val="22"/>
      </w:rPr>
    </w:lvl>
    <w:lvl w:ilvl="1">
      <w:start w:val="1"/>
      <w:numFmt w:val="decimal"/>
      <w:lvlText w:val="%2"/>
      <w:lvlJc w:val="left"/>
      <w:pPr>
        <w:tabs>
          <w:tab w:val="num" w:pos="720"/>
        </w:tabs>
        <w:ind w:left="720" w:hanging="720"/>
      </w:pPr>
      <w:rPr>
        <w:rFonts w:hint="default"/>
        <w:b w:val="0"/>
        <w:i w:val="0"/>
        <w:caps w:val="0"/>
        <w:sz w:val="22"/>
        <w:szCs w:val="22"/>
      </w:rPr>
    </w:lvl>
    <w:lvl w:ilvl="2">
      <w:start w:val="1"/>
      <w:numFmt w:val="lowerLetter"/>
      <w:pStyle w:val="Heading3"/>
      <w:lvlText w:val="(%3)"/>
      <w:lvlJc w:val="left"/>
      <w:pPr>
        <w:tabs>
          <w:tab w:val="num" w:pos="1559"/>
        </w:tabs>
        <w:ind w:left="1559" w:hanging="567"/>
      </w:pPr>
      <w:rPr>
        <w:rFonts w:asciiTheme="minorHAnsi" w:hAnsiTheme="minorHAnsi" w:hint="default"/>
        <w:b w:val="0"/>
        <w:i w:val="0"/>
        <w:sz w:val="22"/>
        <w:szCs w:val="22"/>
      </w:rPr>
    </w:lvl>
    <w:lvl w:ilvl="3">
      <w:start w:val="1"/>
      <w:numFmt w:val="lowerRoman"/>
      <w:pStyle w:val="Heading4"/>
      <w:lvlText w:val="(%4)"/>
      <w:lvlJc w:val="left"/>
      <w:pPr>
        <w:tabs>
          <w:tab w:val="num" w:pos="2421"/>
        </w:tabs>
        <w:ind w:left="2268" w:hanging="567"/>
      </w:pPr>
      <w:rPr>
        <w:rFonts w:asciiTheme="minorHAnsi" w:hAnsiTheme="minorHAnsi" w:hint="default"/>
        <w:b w:val="0"/>
        <w:i w:val="0"/>
        <w:sz w:val="22"/>
        <w:szCs w:val="22"/>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9"/>
  </w:num>
  <w:num w:numId="3">
    <w:abstractNumId w:val="16"/>
  </w:num>
  <w:num w:numId="4">
    <w:abstractNumId w:val="20"/>
  </w:num>
  <w:num w:numId="5">
    <w:abstractNumId w:val="11"/>
  </w:num>
  <w:num w:numId="6">
    <w:abstractNumId w:val="9"/>
  </w:num>
  <w:num w:numId="7">
    <w:abstractNumId w:val="2"/>
  </w:num>
  <w:num w:numId="8">
    <w:abstractNumId w:val="14"/>
  </w:num>
  <w:num w:numId="9">
    <w:abstractNumId w:val="5"/>
  </w:num>
  <w:num w:numId="10">
    <w:abstractNumId w:val="13"/>
  </w:num>
  <w:num w:numId="11">
    <w:abstractNumId w:val="4"/>
  </w:num>
  <w:num w:numId="12">
    <w:abstractNumId w:val="10"/>
  </w:num>
  <w:num w:numId="13">
    <w:abstractNumId w:val="7"/>
  </w:num>
  <w:num w:numId="14">
    <w:abstractNumId w:val="21"/>
  </w:num>
  <w:num w:numId="15">
    <w:abstractNumId w:val="8"/>
  </w:num>
  <w:num w:numId="16">
    <w:abstractNumId w:val="1"/>
  </w:num>
  <w:num w:numId="17">
    <w:abstractNumId w:val="17"/>
  </w:num>
  <w:num w:numId="18">
    <w:abstractNumId w:val="15"/>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8"/>
  </w:num>
  <w:num w:numId="4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forms" w:enforcement="1"/>
  <w:defaultTabStop w:val="720"/>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F9B"/>
    <w:rsid w:val="00004DDA"/>
    <w:rsid w:val="00016022"/>
    <w:rsid w:val="00021B58"/>
    <w:rsid w:val="00031977"/>
    <w:rsid w:val="00034EF3"/>
    <w:rsid w:val="000360E1"/>
    <w:rsid w:val="000533B2"/>
    <w:rsid w:val="00062485"/>
    <w:rsid w:val="000703D5"/>
    <w:rsid w:val="000728B6"/>
    <w:rsid w:val="00075E6C"/>
    <w:rsid w:val="00080B15"/>
    <w:rsid w:val="00096380"/>
    <w:rsid w:val="000B1339"/>
    <w:rsid w:val="000B3858"/>
    <w:rsid w:val="000E1BF6"/>
    <w:rsid w:val="000E4DD9"/>
    <w:rsid w:val="000F6DAA"/>
    <w:rsid w:val="001045D6"/>
    <w:rsid w:val="0011576C"/>
    <w:rsid w:val="00124EB7"/>
    <w:rsid w:val="00132B25"/>
    <w:rsid w:val="0013776E"/>
    <w:rsid w:val="0016349F"/>
    <w:rsid w:val="001717C9"/>
    <w:rsid w:val="00173385"/>
    <w:rsid w:val="00180886"/>
    <w:rsid w:val="001818E0"/>
    <w:rsid w:val="001956CC"/>
    <w:rsid w:val="00197A45"/>
    <w:rsid w:val="00197FFE"/>
    <w:rsid w:val="001A7B58"/>
    <w:rsid w:val="001B5307"/>
    <w:rsid w:val="001B7C21"/>
    <w:rsid w:val="001C7F54"/>
    <w:rsid w:val="001E281F"/>
    <w:rsid w:val="00200790"/>
    <w:rsid w:val="0022608D"/>
    <w:rsid w:val="00237E11"/>
    <w:rsid w:val="00251C49"/>
    <w:rsid w:val="002533FF"/>
    <w:rsid w:val="0025602D"/>
    <w:rsid w:val="00282327"/>
    <w:rsid w:val="00283F40"/>
    <w:rsid w:val="00293602"/>
    <w:rsid w:val="00293866"/>
    <w:rsid w:val="002A1F60"/>
    <w:rsid w:val="002A65B6"/>
    <w:rsid w:val="002B71DC"/>
    <w:rsid w:val="002C0941"/>
    <w:rsid w:val="002C52D3"/>
    <w:rsid w:val="002C6A1C"/>
    <w:rsid w:val="002D2F46"/>
    <w:rsid w:val="002E229D"/>
    <w:rsid w:val="002E4287"/>
    <w:rsid w:val="002F5A34"/>
    <w:rsid w:val="003069DD"/>
    <w:rsid w:val="0031582A"/>
    <w:rsid w:val="00324199"/>
    <w:rsid w:val="00326100"/>
    <w:rsid w:val="0033524D"/>
    <w:rsid w:val="00341CEC"/>
    <w:rsid w:val="00347820"/>
    <w:rsid w:val="00353013"/>
    <w:rsid w:val="003571AB"/>
    <w:rsid w:val="003747A6"/>
    <w:rsid w:val="00387A83"/>
    <w:rsid w:val="003A20A8"/>
    <w:rsid w:val="003B188C"/>
    <w:rsid w:val="003B2EC5"/>
    <w:rsid w:val="003B518E"/>
    <w:rsid w:val="003C1E43"/>
    <w:rsid w:val="003E0144"/>
    <w:rsid w:val="003E3B3C"/>
    <w:rsid w:val="003F1013"/>
    <w:rsid w:val="003F6966"/>
    <w:rsid w:val="00424FEC"/>
    <w:rsid w:val="004716D0"/>
    <w:rsid w:val="00472133"/>
    <w:rsid w:val="00492597"/>
    <w:rsid w:val="00497C6C"/>
    <w:rsid w:val="004A0E38"/>
    <w:rsid w:val="004A726E"/>
    <w:rsid w:val="004B7191"/>
    <w:rsid w:val="004D12D4"/>
    <w:rsid w:val="004E13E9"/>
    <w:rsid w:val="004E6DD3"/>
    <w:rsid w:val="004F4358"/>
    <w:rsid w:val="004F53AA"/>
    <w:rsid w:val="004F7AF5"/>
    <w:rsid w:val="00522B14"/>
    <w:rsid w:val="00530218"/>
    <w:rsid w:val="00553800"/>
    <w:rsid w:val="005541DA"/>
    <w:rsid w:val="00556F99"/>
    <w:rsid w:val="00573245"/>
    <w:rsid w:val="00582386"/>
    <w:rsid w:val="00582A6D"/>
    <w:rsid w:val="005A5B71"/>
    <w:rsid w:val="005C4D3D"/>
    <w:rsid w:val="005D4158"/>
    <w:rsid w:val="005E241C"/>
    <w:rsid w:val="005F0C7C"/>
    <w:rsid w:val="005F2EAA"/>
    <w:rsid w:val="00606661"/>
    <w:rsid w:val="00610972"/>
    <w:rsid w:val="00622467"/>
    <w:rsid w:val="0063248A"/>
    <w:rsid w:val="00633C64"/>
    <w:rsid w:val="00635A55"/>
    <w:rsid w:val="006461A1"/>
    <w:rsid w:val="006648A5"/>
    <w:rsid w:val="00664F9B"/>
    <w:rsid w:val="006800CF"/>
    <w:rsid w:val="00684BBB"/>
    <w:rsid w:val="00695A38"/>
    <w:rsid w:val="006A3A18"/>
    <w:rsid w:val="006A5518"/>
    <w:rsid w:val="006B60D2"/>
    <w:rsid w:val="006E5E16"/>
    <w:rsid w:val="0070032B"/>
    <w:rsid w:val="00723E43"/>
    <w:rsid w:val="00727313"/>
    <w:rsid w:val="00733001"/>
    <w:rsid w:val="007477A2"/>
    <w:rsid w:val="00750F1B"/>
    <w:rsid w:val="00760112"/>
    <w:rsid w:val="00762024"/>
    <w:rsid w:val="00771E8C"/>
    <w:rsid w:val="00772FFA"/>
    <w:rsid w:val="007775EF"/>
    <w:rsid w:val="0078458F"/>
    <w:rsid w:val="00792201"/>
    <w:rsid w:val="007924CF"/>
    <w:rsid w:val="007A1A80"/>
    <w:rsid w:val="007A6751"/>
    <w:rsid w:val="007B7B3A"/>
    <w:rsid w:val="007D5D8C"/>
    <w:rsid w:val="007E0B1C"/>
    <w:rsid w:val="0080351F"/>
    <w:rsid w:val="00806770"/>
    <w:rsid w:val="00814FD7"/>
    <w:rsid w:val="008217FE"/>
    <w:rsid w:val="0082307E"/>
    <w:rsid w:val="00824571"/>
    <w:rsid w:val="00833DC9"/>
    <w:rsid w:val="0083500C"/>
    <w:rsid w:val="00841342"/>
    <w:rsid w:val="00845A38"/>
    <w:rsid w:val="00850CC9"/>
    <w:rsid w:val="008541F7"/>
    <w:rsid w:val="008568F4"/>
    <w:rsid w:val="008700D4"/>
    <w:rsid w:val="008809C4"/>
    <w:rsid w:val="00887BA0"/>
    <w:rsid w:val="008A07A0"/>
    <w:rsid w:val="008A7119"/>
    <w:rsid w:val="008A7613"/>
    <w:rsid w:val="008B5019"/>
    <w:rsid w:val="008B673E"/>
    <w:rsid w:val="008C452F"/>
    <w:rsid w:val="008D07BC"/>
    <w:rsid w:val="008D14E7"/>
    <w:rsid w:val="008D658A"/>
    <w:rsid w:val="008D7138"/>
    <w:rsid w:val="008E3704"/>
    <w:rsid w:val="008E5225"/>
    <w:rsid w:val="008F1A4F"/>
    <w:rsid w:val="008F598F"/>
    <w:rsid w:val="0090587D"/>
    <w:rsid w:val="00907104"/>
    <w:rsid w:val="00907645"/>
    <w:rsid w:val="0091695F"/>
    <w:rsid w:val="00927076"/>
    <w:rsid w:val="009516FA"/>
    <w:rsid w:val="00956AD7"/>
    <w:rsid w:val="009742C5"/>
    <w:rsid w:val="00985D96"/>
    <w:rsid w:val="00996B3F"/>
    <w:rsid w:val="009B3371"/>
    <w:rsid w:val="009D3B6B"/>
    <w:rsid w:val="009D3D77"/>
    <w:rsid w:val="009D56AA"/>
    <w:rsid w:val="009F4798"/>
    <w:rsid w:val="00A11E76"/>
    <w:rsid w:val="00A12BB7"/>
    <w:rsid w:val="00A1572E"/>
    <w:rsid w:val="00A15BEA"/>
    <w:rsid w:val="00A24229"/>
    <w:rsid w:val="00A62566"/>
    <w:rsid w:val="00A72D69"/>
    <w:rsid w:val="00A74E66"/>
    <w:rsid w:val="00A76088"/>
    <w:rsid w:val="00A80082"/>
    <w:rsid w:val="00A826AE"/>
    <w:rsid w:val="00A9389A"/>
    <w:rsid w:val="00A97900"/>
    <w:rsid w:val="00AA615B"/>
    <w:rsid w:val="00AC27AF"/>
    <w:rsid w:val="00AC3ABF"/>
    <w:rsid w:val="00AD0630"/>
    <w:rsid w:val="00AD483E"/>
    <w:rsid w:val="00AE6BDA"/>
    <w:rsid w:val="00AF79BC"/>
    <w:rsid w:val="00B06284"/>
    <w:rsid w:val="00B13A46"/>
    <w:rsid w:val="00B176CB"/>
    <w:rsid w:val="00B316D9"/>
    <w:rsid w:val="00B610F9"/>
    <w:rsid w:val="00B62A50"/>
    <w:rsid w:val="00B718B6"/>
    <w:rsid w:val="00B903C5"/>
    <w:rsid w:val="00B90760"/>
    <w:rsid w:val="00B954C7"/>
    <w:rsid w:val="00BA1011"/>
    <w:rsid w:val="00BA315A"/>
    <w:rsid w:val="00BC76F6"/>
    <w:rsid w:val="00BE001F"/>
    <w:rsid w:val="00BE321B"/>
    <w:rsid w:val="00BF259D"/>
    <w:rsid w:val="00BF59CA"/>
    <w:rsid w:val="00C254A7"/>
    <w:rsid w:val="00C25A22"/>
    <w:rsid w:val="00C27292"/>
    <w:rsid w:val="00C423D2"/>
    <w:rsid w:val="00C42BD7"/>
    <w:rsid w:val="00C4701E"/>
    <w:rsid w:val="00C51FDA"/>
    <w:rsid w:val="00C5567F"/>
    <w:rsid w:val="00C70285"/>
    <w:rsid w:val="00C911A4"/>
    <w:rsid w:val="00C94EF4"/>
    <w:rsid w:val="00CA7547"/>
    <w:rsid w:val="00CB1910"/>
    <w:rsid w:val="00CB21A9"/>
    <w:rsid w:val="00CB7675"/>
    <w:rsid w:val="00CC70C8"/>
    <w:rsid w:val="00CD04CC"/>
    <w:rsid w:val="00CD7293"/>
    <w:rsid w:val="00CF483C"/>
    <w:rsid w:val="00D004EE"/>
    <w:rsid w:val="00D005FB"/>
    <w:rsid w:val="00D04A9D"/>
    <w:rsid w:val="00D34E5A"/>
    <w:rsid w:val="00D46C6E"/>
    <w:rsid w:val="00D60BB8"/>
    <w:rsid w:val="00D6290A"/>
    <w:rsid w:val="00D63993"/>
    <w:rsid w:val="00D66B4D"/>
    <w:rsid w:val="00D734AD"/>
    <w:rsid w:val="00D8430A"/>
    <w:rsid w:val="00D87ED7"/>
    <w:rsid w:val="00DA0013"/>
    <w:rsid w:val="00DA18B3"/>
    <w:rsid w:val="00DA1907"/>
    <w:rsid w:val="00DA33EA"/>
    <w:rsid w:val="00DA6A0C"/>
    <w:rsid w:val="00DB0E6B"/>
    <w:rsid w:val="00DB2439"/>
    <w:rsid w:val="00DC3720"/>
    <w:rsid w:val="00DD47F7"/>
    <w:rsid w:val="00DE221E"/>
    <w:rsid w:val="00DE2F47"/>
    <w:rsid w:val="00E14B5A"/>
    <w:rsid w:val="00E24546"/>
    <w:rsid w:val="00E26117"/>
    <w:rsid w:val="00E26DC7"/>
    <w:rsid w:val="00E55406"/>
    <w:rsid w:val="00E6456C"/>
    <w:rsid w:val="00E76549"/>
    <w:rsid w:val="00E950D4"/>
    <w:rsid w:val="00E95F47"/>
    <w:rsid w:val="00EA2B1E"/>
    <w:rsid w:val="00EB4678"/>
    <w:rsid w:val="00EB5964"/>
    <w:rsid w:val="00EB79D6"/>
    <w:rsid w:val="00EC6087"/>
    <w:rsid w:val="00EC78F4"/>
    <w:rsid w:val="00ED3CBB"/>
    <w:rsid w:val="00EF13D6"/>
    <w:rsid w:val="00EF2B64"/>
    <w:rsid w:val="00F10BBA"/>
    <w:rsid w:val="00F1108B"/>
    <w:rsid w:val="00F30B03"/>
    <w:rsid w:val="00F410E4"/>
    <w:rsid w:val="00F45429"/>
    <w:rsid w:val="00F55241"/>
    <w:rsid w:val="00F64949"/>
    <w:rsid w:val="00F649BA"/>
    <w:rsid w:val="00F76266"/>
    <w:rsid w:val="00F8209C"/>
    <w:rsid w:val="00F8701D"/>
    <w:rsid w:val="00F90AF9"/>
    <w:rsid w:val="00F955B0"/>
    <w:rsid w:val="00FB7852"/>
    <w:rsid w:val="00FC3DEB"/>
    <w:rsid w:val="00FD4FFF"/>
    <w:rsid w:val="00FE194F"/>
    <w:rsid w:val="00FE4E86"/>
    <w:rsid w:val="08BBFF22"/>
    <w:rsid w:val="1059139A"/>
    <w:rsid w:val="1B272E84"/>
    <w:rsid w:val="1C114D8A"/>
    <w:rsid w:val="2045CE02"/>
    <w:rsid w:val="239FB37F"/>
    <w:rsid w:val="28DEC8D9"/>
    <w:rsid w:val="2A42FEBF"/>
    <w:rsid w:val="2AEE86E4"/>
    <w:rsid w:val="3075E04B"/>
    <w:rsid w:val="3199D5B2"/>
    <w:rsid w:val="38044640"/>
    <w:rsid w:val="3ADD6EA8"/>
    <w:rsid w:val="3BE83531"/>
    <w:rsid w:val="3DA10010"/>
    <w:rsid w:val="4112D927"/>
    <w:rsid w:val="4FEBFEE1"/>
    <w:rsid w:val="5400ADDF"/>
    <w:rsid w:val="56FC1A4C"/>
    <w:rsid w:val="57E7F713"/>
    <w:rsid w:val="58DC0D74"/>
    <w:rsid w:val="5C15599E"/>
    <w:rsid w:val="5C4F87A8"/>
    <w:rsid w:val="626D40ED"/>
    <w:rsid w:val="6C768B48"/>
    <w:rsid w:val="6D931DCF"/>
    <w:rsid w:val="6E245E7B"/>
    <w:rsid w:val="76844B61"/>
    <w:rsid w:val="7F2E4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CACCA"/>
  <w15:docId w15:val="{5740BF5E-87BF-4583-86EF-4DF2EEEA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spacing w:before="320"/>
      <w:outlineLvl w:val="0"/>
    </w:pPr>
    <w:rPr>
      <w:b/>
      <w:smallCaps/>
      <w:kern w:val="28"/>
    </w:rPr>
  </w:style>
  <w:style w:type="paragraph" w:styleId="Heading2">
    <w:name w:val="heading 2"/>
    <w:basedOn w:val="Normal"/>
    <w:link w:val="Heading2Char"/>
    <w:qFormat/>
    <w:rsid w:val="00BB3774"/>
    <w:p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582A6D"/>
    <w:pPr>
      <w:keepNext/>
      <w:pageBreakBefore/>
      <w:numPr>
        <w:numId w:val="6"/>
      </w:numPr>
      <w:spacing w:before="240" w:line="240" w:lineRule="auto"/>
      <w:jc w:val="center"/>
      <w:outlineLvl w:val="0"/>
    </w:pPr>
    <w:rPr>
      <w:rFonts w:asciiTheme="minorHAnsi" w:hAnsiTheme="minorHAnsi"/>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C51FDA"/>
    <w:pPr>
      <w:tabs>
        <w:tab w:val="left" w:pos="709"/>
        <w:tab w:val="right" w:leader="dot" w:pos="7655"/>
      </w:tabs>
      <w:spacing w:before="240" w:line="240" w:lineRule="auto"/>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8A76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8A7613"/>
    <w:rPr>
      <w:rFonts w:ascii="Segoe UI" w:hAnsi="Segoe UI" w:cs="Segoe UI"/>
      <w:sz w:val="18"/>
      <w:szCs w:val="18"/>
      <w:lang w:eastAsia="en-US"/>
    </w:rPr>
  </w:style>
  <w:style w:type="character" w:styleId="CommentReference">
    <w:name w:val="annotation reference"/>
    <w:basedOn w:val="DefaultParagraphFont"/>
    <w:rsid w:val="00996B3F"/>
    <w:rPr>
      <w:sz w:val="16"/>
      <w:szCs w:val="16"/>
    </w:rPr>
  </w:style>
  <w:style w:type="paragraph" w:styleId="CommentSubject">
    <w:name w:val="annotation subject"/>
    <w:basedOn w:val="CommentText"/>
    <w:next w:val="CommentText"/>
    <w:link w:val="CommentSubjectChar"/>
    <w:rsid w:val="00996B3F"/>
    <w:pPr>
      <w:spacing w:line="240" w:lineRule="auto"/>
      <w:jc w:val="both"/>
    </w:pPr>
    <w:rPr>
      <w:b/>
      <w:bCs/>
    </w:rPr>
  </w:style>
  <w:style w:type="character" w:customStyle="1" w:styleId="CommentTextChar">
    <w:name w:val="Comment Text Char"/>
    <w:basedOn w:val="DefaultParagraphFont"/>
    <w:link w:val="CommentText"/>
    <w:rsid w:val="00996B3F"/>
    <w:rPr>
      <w:lang w:eastAsia="en-US"/>
    </w:rPr>
  </w:style>
  <w:style w:type="character" w:customStyle="1" w:styleId="CommentSubjectChar">
    <w:name w:val="Comment Subject Char"/>
    <w:basedOn w:val="CommentTextChar"/>
    <w:link w:val="CommentSubject"/>
    <w:rsid w:val="00996B3F"/>
    <w:rPr>
      <w:b/>
      <w:bCs/>
      <w:lang w:eastAsia="en-US"/>
    </w:rPr>
  </w:style>
  <w:style w:type="paragraph" w:styleId="Revision">
    <w:name w:val="Revision"/>
    <w:hidden/>
    <w:uiPriority w:val="99"/>
    <w:semiHidden/>
    <w:rsid w:val="00684BBB"/>
    <w:rPr>
      <w:sz w:val="22"/>
      <w:lang w:eastAsia="en-US"/>
    </w:rPr>
  </w:style>
  <w:style w:type="character" w:customStyle="1" w:styleId="Heading2Char">
    <w:name w:val="Heading 2 Char"/>
    <w:basedOn w:val="DefaultParagraphFont"/>
    <w:link w:val="Heading2"/>
    <w:rsid w:val="00792201"/>
    <w:rPr>
      <w:color w:val="000000"/>
      <w:sz w:val="22"/>
      <w:lang w:eastAsia="en-US"/>
    </w:rPr>
  </w:style>
  <w:style w:type="paragraph" w:styleId="NoSpacing">
    <w:name w:val="No Spacing"/>
    <w:uiPriority w:val="1"/>
    <w:qFormat/>
    <w:rsid w:val="005E241C"/>
    <w:pPr>
      <w:jc w:val="both"/>
    </w:pPr>
    <w:rPr>
      <w:sz w:val="22"/>
      <w:lang w:eastAsia="en-US"/>
    </w:rPr>
  </w:style>
  <w:style w:type="paragraph" w:styleId="BodyText">
    <w:name w:val="Body Text"/>
    <w:basedOn w:val="Normal"/>
    <w:link w:val="BodyTextChar"/>
    <w:uiPriority w:val="1"/>
    <w:qFormat/>
    <w:rsid w:val="00132B25"/>
    <w:pPr>
      <w:widowControl w:val="0"/>
      <w:autoSpaceDE w:val="0"/>
      <w:autoSpaceDN w:val="0"/>
      <w:adjustRightInd w:val="0"/>
      <w:spacing w:line="240" w:lineRule="auto"/>
      <w:jc w:val="left"/>
    </w:pPr>
    <w:rPr>
      <w:rFonts w:eastAsiaTheme="minorEastAsia"/>
      <w:szCs w:val="22"/>
      <w:lang w:eastAsia="en-GB"/>
    </w:rPr>
  </w:style>
  <w:style w:type="character" w:customStyle="1" w:styleId="BodyTextChar">
    <w:name w:val="Body Text Char"/>
    <w:basedOn w:val="DefaultParagraphFont"/>
    <w:link w:val="BodyText"/>
    <w:uiPriority w:val="1"/>
    <w:rsid w:val="00132B25"/>
    <w:rPr>
      <w:rFonts w:eastAsiaTheme="minorEastAsia"/>
      <w:sz w:val="22"/>
      <w:szCs w:val="22"/>
    </w:rPr>
  </w:style>
  <w:style w:type="paragraph" w:styleId="ListParagraph">
    <w:name w:val="List Paragraph"/>
    <w:basedOn w:val="Normal"/>
    <w:uiPriority w:val="1"/>
    <w:qFormat/>
    <w:rsid w:val="00132B25"/>
    <w:pPr>
      <w:widowControl w:val="0"/>
      <w:autoSpaceDE w:val="0"/>
      <w:autoSpaceDN w:val="0"/>
      <w:adjustRightInd w:val="0"/>
      <w:spacing w:line="240" w:lineRule="auto"/>
      <w:ind w:left="860" w:hanging="720"/>
      <w:jc w:val="left"/>
    </w:pPr>
    <w:rPr>
      <w:rFonts w:eastAsiaTheme="minorEastAsia"/>
      <w:sz w:val="24"/>
      <w:szCs w:val="24"/>
      <w:lang w:eastAsia="en-GB"/>
    </w:rPr>
  </w:style>
  <w:style w:type="character" w:styleId="PlaceholderText">
    <w:name w:val="Placeholder Text"/>
    <w:basedOn w:val="DefaultParagraphFont"/>
    <w:uiPriority w:val="99"/>
    <w:semiHidden/>
    <w:rsid w:val="009076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42890">
      <w:bodyDiv w:val="1"/>
      <w:marLeft w:val="0"/>
      <w:marRight w:val="0"/>
      <w:marTop w:val="0"/>
      <w:marBottom w:val="0"/>
      <w:divBdr>
        <w:top w:val="none" w:sz="0" w:space="0" w:color="auto"/>
        <w:left w:val="none" w:sz="0" w:space="0" w:color="auto"/>
        <w:bottom w:val="none" w:sz="0" w:space="0" w:color="auto"/>
        <w:right w:val="none" w:sz="0" w:space="0" w:color="auto"/>
      </w:divBdr>
    </w:div>
    <w:div w:id="183634059">
      <w:bodyDiv w:val="1"/>
      <w:marLeft w:val="0"/>
      <w:marRight w:val="0"/>
      <w:marTop w:val="0"/>
      <w:marBottom w:val="0"/>
      <w:divBdr>
        <w:top w:val="none" w:sz="0" w:space="0" w:color="auto"/>
        <w:left w:val="none" w:sz="0" w:space="0" w:color="auto"/>
        <w:bottom w:val="none" w:sz="0" w:space="0" w:color="auto"/>
        <w:right w:val="none" w:sz="0" w:space="0" w:color="auto"/>
      </w:divBdr>
    </w:div>
    <w:div w:id="479924321">
      <w:bodyDiv w:val="1"/>
      <w:marLeft w:val="0"/>
      <w:marRight w:val="0"/>
      <w:marTop w:val="0"/>
      <w:marBottom w:val="0"/>
      <w:divBdr>
        <w:top w:val="none" w:sz="0" w:space="0" w:color="auto"/>
        <w:left w:val="none" w:sz="0" w:space="0" w:color="auto"/>
        <w:bottom w:val="none" w:sz="0" w:space="0" w:color="auto"/>
        <w:right w:val="none" w:sz="0" w:space="0" w:color="auto"/>
      </w:divBdr>
    </w:div>
    <w:div w:id="624232846">
      <w:bodyDiv w:val="1"/>
      <w:marLeft w:val="0"/>
      <w:marRight w:val="0"/>
      <w:marTop w:val="0"/>
      <w:marBottom w:val="0"/>
      <w:divBdr>
        <w:top w:val="none" w:sz="0" w:space="0" w:color="auto"/>
        <w:left w:val="none" w:sz="0" w:space="0" w:color="auto"/>
        <w:bottom w:val="none" w:sz="0" w:space="0" w:color="auto"/>
        <w:right w:val="none" w:sz="0" w:space="0" w:color="auto"/>
      </w:divBdr>
    </w:div>
    <w:div w:id="1154952083">
      <w:bodyDiv w:val="1"/>
      <w:marLeft w:val="0"/>
      <w:marRight w:val="0"/>
      <w:marTop w:val="0"/>
      <w:marBottom w:val="0"/>
      <w:divBdr>
        <w:top w:val="none" w:sz="0" w:space="0" w:color="auto"/>
        <w:left w:val="none" w:sz="0" w:space="0" w:color="auto"/>
        <w:bottom w:val="none" w:sz="0" w:space="0" w:color="auto"/>
        <w:right w:val="none" w:sz="0" w:space="0" w:color="auto"/>
      </w:divBdr>
    </w:div>
    <w:div w:id="1276402967">
      <w:bodyDiv w:val="1"/>
      <w:marLeft w:val="0"/>
      <w:marRight w:val="0"/>
      <w:marTop w:val="0"/>
      <w:marBottom w:val="0"/>
      <w:divBdr>
        <w:top w:val="none" w:sz="0" w:space="0" w:color="auto"/>
        <w:left w:val="none" w:sz="0" w:space="0" w:color="auto"/>
        <w:bottom w:val="none" w:sz="0" w:space="0" w:color="auto"/>
        <w:right w:val="none" w:sz="0" w:space="0" w:color="auto"/>
      </w:divBdr>
      <w:divsChild>
        <w:div w:id="375349003">
          <w:marLeft w:val="0"/>
          <w:marRight w:val="0"/>
          <w:marTop w:val="0"/>
          <w:marBottom w:val="0"/>
          <w:divBdr>
            <w:top w:val="none" w:sz="0" w:space="0" w:color="auto"/>
            <w:left w:val="single" w:sz="2" w:space="0" w:color="BBBBBB"/>
            <w:bottom w:val="single" w:sz="2" w:space="0" w:color="BBBBBB"/>
            <w:right w:val="single" w:sz="2" w:space="0" w:color="BBBBBB"/>
          </w:divBdr>
          <w:divsChild>
            <w:div w:id="579485614">
              <w:marLeft w:val="0"/>
              <w:marRight w:val="0"/>
              <w:marTop w:val="0"/>
              <w:marBottom w:val="0"/>
              <w:divBdr>
                <w:top w:val="none" w:sz="0" w:space="0" w:color="auto"/>
                <w:left w:val="none" w:sz="0" w:space="0" w:color="auto"/>
                <w:bottom w:val="none" w:sz="0" w:space="0" w:color="auto"/>
                <w:right w:val="none" w:sz="0" w:space="0" w:color="auto"/>
              </w:divBdr>
              <w:divsChild>
                <w:div w:id="346909884">
                  <w:marLeft w:val="0"/>
                  <w:marRight w:val="0"/>
                  <w:marTop w:val="0"/>
                  <w:marBottom w:val="0"/>
                  <w:divBdr>
                    <w:top w:val="none" w:sz="0" w:space="0" w:color="auto"/>
                    <w:left w:val="none" w:sz="0" w:space="0" w:color="auto"/>
                    <w:bottom w:val="none" w:sz="0" w:space="0" w:color="auto"/>
                    <w:right w:val="none" w:sz="0" w:space="0" w:color="auto"/>
                  </w:divBdr>
                  <w:divsChild>
                    <w:div w:id="1599174014">
                      <w:marLeft w:val="0"/>
                      <w:marRight w:val="0"/>
                      <w:marTop w:val="0"/>
                      <w:marBottom w:val="0"/>
                      <w:divBdr>
                        <w:top w:val="none" w:sz="0" w:space="0" w:color="auto"/>
                        <w:left w:val="none" w:sz="0" w:space="0" w:color="auto"/>
                        <w:bottom w:val="none" w:sz="0" w:space="0" w:color="auto"/>
                        <w:right w:val="none" w:sz="0" w:space="0" w:color="auto"/>
                      </w:divBdr>
                      <w:divsChild>
                        <w:div w:id="1683120137">
                          <w:marLeft w:val="0"/>
                          <w:marRight w:val="0"/>
                          <w:marTop w:val="0"/>
                          <w:marBottom w:val="0"/>
                          <w:divBdr>
                            <w:top w:val="none" w:sz="0" w:space="0" w:color="auto"/>
                            <w:left w:val="none" w:sz="0" w:space="0" w:color="auto"/>
                            <w:bottom w:val="none" w:sz="0" w:space="0" w:color="auto"/>
                            <w:right w:val="none" w:sz="0" w:space="0" w:color="auto"/>
                          </w:divBdr>
                          <w:divsChild>
                            <w:div w:id="1416980173">
                              <w:marLeft w:val="0"/>
                              <w:marRight w:val="0"/>
                              <w:marTop w:val="0"/>
                              <w:marBottom w:val="0"/>
                              <w:divBdr>
                                <w:top w:val="none" w:sz="0" w:space="0" w:color="auto"/>
                                <w:left w:val="none" w:sz="0" w:space="0" w:color="auto"/>
                                <w:bottom w:val="none" w:sz="0" w:space="0" w:color="auto"/>
                                <w:right w:val="none" w:sz="0" w:space="0" w:color="auto"/>
                              </w:divBdr>
                              <w:divsChild>
                                <w:div w:id="383144361">
                                  <w:marLeft w:val="0"/>
                                  <w:marRight w:val="0"/>
                                  <w:marTop w:val="0"/>
                                  <w:marBottom w:val="0"/>
                                  <w:divBdr>
                                    <w:top w:val="none" w:sz="0" w:space="0" w:color="auto"/>
                                    <w:left w:val="none" w:sz="0" w:space="0" w:color="auto"/>
                                    <w:bottom w:val="none" w:sz="0" w:space="0" w:color="auto"/>
                                    <w:right w:val="none" w:sz="0" w:space="0" w:color="auto"/>
                                  </w:divBdr>
                                  <w:divsChild>
                                    <w:div w:id="2101413298">
                                      <w:marLeft w:val="0"/>
                                      <w:marRight w:val="0"/>
                                      <w:marTop w:val="0"/>
                                      <w:marBottom w:val="0"/>
                                      <w:divBdr>
                                        <w:top w:val="none" w:sz="0" w:space="0" w:color="auto"/>
                                        <w:left w:val="none" w:sz="0" w:space="0" w:color="auto"/>
                                        <w:bottom w:val="none" w:sz="0" w:space="0" w:color="auto"/>
                                        <w:right w:val="none" w:sz="0" w:space="0" w:color="auto"/>
                                      </w:divBdr>
                                      <w:divsChild>
                                        <w:div w:id="859052050">
                                          <w:marLeft w:val="1200"/>
                                          <w:marRight w:val="1200"/>
                                          <w:marTop w:val="0"/>
                                          <w:marBottom w:val="0"/>
                                          <w:divBdr>
                                            <w:top w:val="none" w:sz="0" w:space="0" w:color="auto"/>
                                            <w:left w:val="none" w:sz="0" w:space="0" w:color="auto"/>
                                            <w:bottom w:val="none" w:sz="0" w:space="0" w:color="auto"/>
                                            <w:right w:val="none" w:sz="0" w:space="0" w:color="auto"/>
                                          </w:divBdr>
                                          <w:divsChild>
                                            <w:div w:id="848132820">
                                              <w:marLeft w:val="0"/>
                                              <w:marRight w:val="0"/>
                                              <w:marTop w:val="0"/>
                                              <w:marBottom w:val="0"/>
                                              <w:divBdr>
                                                <w:top w:val="none" w:sz="0" w:space="0" w:color="auto"/>
                                                <w:left w:val="none" w:sz="0" w:space="0" w:color="auto"/>
                                                <w:bottom w:val="none" w:sz="0" w:space="0" w:color="auto"/>
                                                <w:right w:val="none" w:sz="0" w:space="0" w:color="auto"/>
                                              </w:divBdr>
                                              <w:divsChild>
                                                <w:div w:id="1325739486">
                                                  <w:marLeft w:val="0"/>
                                                  <w:marRight w:val="0"/>
                                                  <w:marTop w:val="0"/>
                                                  <w:marBottom w:val="0"/>
                                                  <w:divBdr>
                                                    <w:top w:val="single" w:sz="6" w:space="0" w:color="CCCCCC"/>
                                                    <w:left w:val="none" w:sz="0" w:space="0" w:color="auto"/>
                                                    <w:bottom w:val="none" w:sz="0" w:space="0" w:color="auto"/>
                                                    <w:right w:val="none" w:sz="0" w:space="0" w:color="auto"/>
                                                  </w:divBdr>
                                                  <w:divsChild>
                                                    <w:div w:id="923955567">
                                                      <w:marLeft w:val="0"/>
                                                      <w:marRight w:val="135"/>
                                                      <w:marTop w:val="0"/>
                                                      <w:marBottom w:val="0"/>
                                                      <w:divBdr>
                                                        <w:top w:val="none" w:sz="0" w:space="0" w:color="auto"/>
                                                        <w:left w:val="none" w:sz="0" w:space="0" w:color="auto"/>
                                                        <w:bottom w:val="none" w:sz="0" w:space="0" w:color="auto"/>
                                                        <w:right w:val="none" w:sz="0" w:space="0" w:color="auto"/>
                                                      </w:divBdr>
                                                      <w:divsChild>
                                                        <w:div w:id="551430418">
                                                          <w:marLeft w:val="0"/>
                                                          <w:marRight w:val="0"/>
                                                          <w:marTop w:val="0"/>
                                                          <w:marBottom w:val="0"/>
                                                          <w:divBdr>
                                                            <w:top w:val="none" w:sz="0" w:space="0" w:color="auto"/>
                                                            <w:left w:val="none" w:sz="0" w:space="0" w:color="auto"/>
                                                            <w:bottom w:val="none" w:sz="0" w:space="0" w:color="auto"/>
                                                            <w:right w:val="none" w:sz="0" w:space="0" w:color="auto"/>
                                                          </w:divBdr>
                                                          <w:divsChild>
                                                            <w:div w:id="1183395133">
                                                              <w:marLeft w:val="0"/>
                                                              <w:marRight w:val="0"/>
                                                              <w:marTop w:val="224"/>
                                                              <w:marBottom w:val="0"/>
                                                              <w:divBdr>
                                                                <w:top w:val="none" w:sz="0" w:space="0" w:color="auto"/>
                                                                <w:left w:val="none" w:sz="0" w:space="0" w:color="auto"/>
                                                                <w:bottom w:val="none" w:sz="0" w:space="0" w:color="auto"/>
                                                                <w:right w:val="none" w:sz="0" w:space="0" w:color="auto"/>
                                                              </w:divBdr>
                                                              <w:divsChild>
                                                                <w:div w:id="2014067918">
                                                                  <w:marLeft w:val="0"/>
                                                                  <w:marRight w:val="0"/>
                                                                  <w:marTop w:val="0"/>
                                                                  <w:marBottom w:val="0"/>
                                                                  <w:divBdr>
                                                                    <w:top w:val="none" w:sz="0" w:space="0" w:color="auto"/>
                                                                    <w:left w:val="none" w:sz="0" w:space="0" w:color="auto"/>
                                                                    <w:bottom w:val="none" w:sz="0" w:space="0" w:color="auto"/>
                                                                    <w:right w:val="none" w:sz="0" w:space="0" w:color="auto"/>
                                                                  </w:divBdr>
                                                                </w:div>
                                                              </w:divsChild>
                                                            </w:div>
                                                            <w:div w:id="61151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908484">
      <w:bodyDiv w:val="1"/>
      <w:marLeft w:val="0"/>
      <w:marRight w:val="0"/>
      <w:marTop w:val="0"/>
      <w:marBottom w:val="0"/>
      <w:divBdr>
        <w:top w:val="none" w:sz="0" w:space="0" w:color="auto"/>
        <w:left w:val="none" w:sz="0" w:space="0" w:color="auto"/>
        <w:bottom w:val="none" w:sz="0" w:space="0" w:color="auto"/>
        <w:right w:val="none" w:sz="0" w:space="0" w:color="auto"/>
      </w:divBdr>
    </w:div>
    <w:div w:id="175165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E64DF148442409A873FC267AB498A" ma:contentTypeVersion="17" ma:contentTypeDescription="Create a new document." ma:contentTypeScope="" ma:versionID="f9fd7eeb8a90024da517e04a6e6d3d50">
  <xsd:schema xmlns:xsd="http://www.w3.org/2001/XMLSchema" xmlns:xs="http://www.w3.org/2001/XMLSchema" xmlns:p="http://schemas.microsoft.com/office/2006/metadata/properties" xmlns:ns2="98f94125-e0c5-4465-949b-1f98aeb0891c" xmlns:ns3="74db024e-0264-4008-9e82-31d0d690fc71" targetNamespace="http://schemas.microsoft.com/office/2006/metadata/properties" ma:root="true" ma:fieldsID="7db32cd1ecaa78ad59d11025ed2bf954" ns2:_="" ns3:_="">
    <xsd:import namespace="98f94125-e0c5-4465-949b-1f98aeb0891c"/>
    <xsd:import namespace="74db024e-0264-4008-9e82-31d0d690fc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94125-e0c5-4465-949b-1f98aeb08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db024e-0264-4008-9e82-31d0d690fc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6c1eb5-662f-4a2c-b475-c42186df0c06}" ma:internalName="TaxCatchAll" ma:showField="CatchAllData" ma:web="74db024e-0264-4008-9e82-31d0d690fc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f94125-e0c5-4465-949b-1f98aeb0891c">
      <Terms xmlns="http://schemas.microsoft.com/office/infopath/2007/PartnerControls"/>
    </lcf76f155ced4ddcb4097134ff3c332f>
    <TaxCatchAll xmlns="74db024e-0264-4008-9e82-31d0d690fc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770C03B-DEF8-4F59-9971-AAA0296A8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94125-e0c5-4465-949b-1f98aeb0891c"/>
    <ds:schemaRef ds:uri="74db024e-0264-4008-9e82-31d0d690f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AB3F1-9845-497F-AF55-3C4F6422B5C8}">
  <ds:schemaRefs>
    <ds:schemaRef ds:uri="http://schemas.microsoft.com/office/2006/metadata/properties"/>
    <ds:schemaRef ds:uri="http://schemas.microsoft.com/office/infopath/2007/PartnerControls"/>
    <ds:schemaRef ds:uri="98f94125-e0c5-4465-949b-1f98aeb0891c"/>
    <ds:schemaRef ds:uri="74db024e-0264-4008-9e82-31d0d690fc71"/>
  </ds:schemaRefs>
</ds:datastoreItem>
</file>

<file path=customXml/itemProps3.xml><?xml version="1.0" encoding="utf-8"?>
<ds:datastoreItem xmlns:ds="http://schemas.openxmlformats.org/officeDocument/2006/customXml" ds:itemID="{A9D1F190-86FB-4035-AD4D-0BC07E69117B}">
  <ds:schemaRefs>
    <ds:schemaRef ds:uri="http://schemas.microsoft.com/sharepoint/v3/contenttype/forms"/>
  </ds:schemaRefs>
</ds:datastoreItem>
</file>

<file path=customXml/itemProps4.xml><?xml version="1.0" encoding="utf-8"?>
<ds:datastoreItem xmlns:ds="http://schemas.openxmlformats.org/officeDocument/2006/customXml" ds:itemID="{6FCE3C9C-D6B3-4744-883F-77FA55E7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DSA Generic</vt:lpstr>
    </vt:vector>
  </TitlesOfParts>
  <Company>Anglia Ruskin University</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 Generic</dc:title>
  <dc:subject>GDPR Data Sharing</dc:subject>
  <dc:creator>Murphy, Shane</dc:creator>
  <cp:lastModifiedBy>Ross Harrison</cp:lastModifiedBy>
  <cp:revision>3</cp:revision>
  <cp:lastPrinted>2022-11-11T16:21:00Z</cp:lastPrinted>
  <dcterms:created xsi:type="dcterms:W3CDTF">2022-11-17T09:49:00Z</dcterms:created>
  <dcterms:modified xsi:type="dcterms:W3CDTF">2022-11-17T09:49:00Z</dcterms:modified>
  <cp:category>GDPR compliance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0x010100A75E64DF148442409A873FC267AB498A</vt:lpwstr>
  </property>
  <property fmtid="{D5CDD505-2E9C-101B-9397-08002B2CF9AE}" pid="3" name="MediaServiceImageTags">
    <vt:lpwstr/>
  </property>
</Properties>
</file>